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EA47" w14:textId="1AABE0CA" w:rsidR="008D7221" w:rsidRDefault="008D7221" w:rsidP="00B62EF8">
      <w:pPr>
        <w:spacing w:after="160" w:line="259" w:lineRule="auto"/>
        <w:jc w:val="center"/>
      </w:pPr>
      <w:r>
        <w:rPr>
          <w:noProof/>
        </w:rPr>
        <w:drawing>
          <wp:anchor distT="0" distB="0" distL="114300" distR="114300" simplePos="0" relativeHeight="253335552" behindDoc="1" locked="0" layoutInCell="1" allowOverlap="1" wp14:anchorId="225578C7" wp14:editId="0A96BCB2">
            <wp:simplePos x="0" y="0"/>
            <wp:positionH relativeFrom="margin">
              <wp:posOffset>247650</wp:posOffset>
            </wp:positionH>
            <wp:positionV relativeFrom="paragraph">
              <wp:posOffset>1412875</wp:posOffset>
            </wp:positionV>
            <wp:extent cx="7134225" cy="1802765"/>
            <wp:effectExtent l="0" t="0" r="9525" b="6985"/>
            <wp:wrapTight wrapText="bothSides">
              <wp:wrapPolygon edited="0">
                <wp:start x="0" y="0"/>
                <wp:lineTo x="0" y="21455"/>
                <wp:lineTo x="21571" y="21455"/>
                <wp:lineTo x="21571" y="0"/>
                <wp:lineTo x="0" y="0"/>
              </wp:wrapPolygon>
            </wp:wrapTight>
            <wp:docPr id="17316292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29237" name="Picture 1731629237"/>
                    <pic:cNvPicPr/>
                  </pic:nvPicPr>
                  <pic:blipFill rotWithShape="1">
                    <a:blip r:embed="rId8">
                      <a:extLst>
                        <a:ext uri="{28A0092B-C50C-407E-A947-70E740481C1C}">
                          <a14:useLocalDpi xmlns:a14="http://schemas.microsoft.com/office/drawing/2010/main" val="0"/>
                        </a:ext>
                      </a:extLst>
                    </a:blip>
                    <a:srcRect t="12850" b="29324"/>
                    <a:stretch>
                      <a:fillRect/>
                    </a:stretch>
                  </pic:blipFill>
                  <pic:spPr bwMode="auto">
                    <a:xfrm>
                      <a:off x="0" y="0"/>
                      <a:ext cx="7134225" cy="180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FDC">
        <w:rPr>
          <w:noProof/>
        </w:rPr>
        <mc:AlternateContent>
          <mc:Choice Requires="wps">
            <w:drawing>
              <wp:anchor distT="0" distB="0" distL="114300" distR="114300" simplePos="0" relativeHeight="251611136" behindDoc="0" locked="0" layoutInCell="1" allowOverlap="1" wp14:anchorId="6D3123BC" wp14:editId="59D0E3A1">
                <wp:simplePos x="0" y="0"/>
                <wp:positionH relativeFrom="margin">
                  <wp:posOffset>3810635</wp:posOffset>
                </wp:positionH>
                <wp:positionV relativeFrom="paragraph">
                  <wp:posOffset>998220</wp:posOffset>
                </wp:positionV>
                <wp:extent cx="2800350" cy="400050"/>
                <wp:effectExtent l="0" t="0" r="0" b="0"/>
                <wp:wrapNone/>
                <wp:docPr id="1685314437" name="Text Box 11"/>
                <wp:cNvGraphicFramePr/>
                <a:graphic xmlns:a="http://schemas.openxmlformats.org/drawingml/2006/main">
                  <a:graphicData uri="http://schemas.microsoft.com/office/word/2010/wordprocessingShape">
                    <wps:wsp>
                      <wps:cNvSpPr txBox="1"/>
                      <wps:spPr>
                        <a:xfrm>
                          <a:off x="0" y="0"/>
                          <a:ext cx="2800350" cy="400050"/>
                        </a:xfrm>
                        <a:prstGeom prst="rect">
                          <a:avLst/>
                        </a:prstGeom>
                        <a:solidFill>
                          <a:schemeClr val="lt1"/>
                        </a:solidFill>
                        <a:ln w="6350">
                          <a:noFill/>
                        </a:ln>
                      </wps:spPr>
                      <wps:txbx>
                        <w:txbxContent>
                          <w:p w14:paraId="5544792D" w14:textId="5645D2B7" w:rsidR="00BC5FF4" w:rsidRPr="00B62EF8" w:rsidRDefault="007E0C12" w:rsidP="00BC5FF4">
                            <w:pPr>
                              <w:jc w:val="center"/>
                              <w:rPr>
                                <w:rFonts w:ascii="Aptos" w:hAnsi="Aptos"/>
                                <w:b/>
                                <w:bCs/>
                                <w:color w:val="auto"/>
                                <w:sz w:val="40"/>
                                <w:szCs w:val="40"/>
                              </w:rPr>
                            </w:pPr>
                            <w:r>
                              <w:rPr>
                                <w:rFonts w:ascii="Aptos" w:hAnsi="Aptos"/>
                                <w:b/>
                                <w:bCs/>
                                <w:color w:val="auto"/>
                                <w:sz w:val="40"/>
                                <w:szCs w:val="40"/>
                              </w:rPr>
                              <w:t>January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23BC" id="_x0000_t202" coordsize="21600,21600" o:spt="202" path="m,l,21600r21600,l21600,xe">
                <v:stroke joinstyle="miter"/>
                <v:path gradientshapeok="t" o:connecttype="rect"/>
              </v:shapetype>
              <v:shape id="Text Box 11" o:spid="_x0000_s1026" type="#_x0000_t202" style="position:absolute;left:0;text-align:left;margin-left:300.05pt;margin-top:78.6pt;width:220.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00KgIAAFQEAAAOAAAAZHJzL2Uyb0RvYy54bWysVEtv2zAMvg/YfxB0X+xkadcZcYosRYYB&#10;QVsgHXpWZCkWIIuapMTOfv0o2Xms22nYRSZFio+PHz277xpNDsJ5Baak41FOiTAcKmV2Jf3+svpw&#10;R4kPzFRMgxElPQpP7+fv381aW4gJ1KAr4QgGMb5obUnrEGyRZZ7XomF+BFYYNEpwDQuoul1WOdZi&#10;9EZnkzy/zVpwlXXAhfd4+9Ab6TzFl1Lw8CSlF4HokmJtIZ0undt4ZvMZK3aO2VrxoQz2D1U0TBlM&#10;eg71wAIje6f+CNUo7sCDDCMOTQZSKi5SD9jNOH/TzaZmVqReEBxvzzD5/xeWPx429tmR0H2BDgcY&#10;AWmtLzxexn466Zr4xUoJ2hHC4xk20QXC8XJyl+cfb9DE0TbN8xxlDJNdXlvnw1cBDYlCSR2OJaHF&#10;DmsfeteTS0zmQatqpbROSqSCWGpHDgyHqEOqEYP/5qUNaUt6G8uIjwzE531kbbCWS09RCt22Gxrd&#10;QnXE/h301PCWrxQWuWY+PDOHXMC+kN/hCQ+pAZPAIFFSg/v5t/vojyNCKyUtcquk/seeOUGJ/mZw&#10;eJ/H02kkY1KmN58mqLhry/baYvbNErDzMW6S5UmM/kGfROmgecU1WMSsaGKGY+6ShpO4DD3jcY24&#10;WCySE9LPsrA2G8tj6AhaHMFL98qcHeYUcMKPcGIhK96Mq/ft4V7sA0iVZhkB7lEdcEfqJjYMaxZ3&#10;41pPXpefwfwXAAAA//8DAFBLAwQUAAYACAAAACEAURI6juIAAAAMAQAADwAAAGRycy9kb3ducmV2&#10;LnhtbEyPy07DMBBF90j8gzVIbBC1k9IWhTgVQjwkdjQ8xM6NhyQiHkexm4S/Z7qC5cw9unMm386u&#10;EyMOofWkIVkoEEiVty3VGl7Lh8trECEasqbzhBp+MMC2OD3JTWb9RC847mItuIRCZjQ0MfaZlKFq&#10;0Jmw8D0SZ19+cCbyONTSDmbictfJVKm1dKYlvtCYHu8arL53B6fh86L+eA7z49u0XC37+6ex3Lzb&#10;Uuvzs/n2BkTEOf7BcNRndSjYae8PZIPoNKyVShjlYLVJQRwJdZXwaq8hTVUKssjl/yeKXwAAAP//&#10;AwBQSwECLQAUAAYACAAAACEAtoM4kv4AAADhAQAAEwAAAAAAAAAAAAAAAAAAAAAAW0NvbnRlbnRf&#10;VHlwZXNdLnhtbFBLAQItABQABgAIAAAAIQA4/SH/1gAAAJQBAAALAAAAAAAAAAAAAAAAAC8BAABf&#10;cmVscy8ucmVsc1BLAQItABQABgAIAAAAIQDGGE00KgIAAFQEAAAOAAAAAAAAAAAAAAAAAC4CAABk&#10;cnMvZTJvRG9jLnhtbFBLAQItABQABgAIAAAAIQBREjqO4gAAAAwBAAAPAAAAAAAAAAAAAAAAAIQE&#10;AABkcnMvZG93bnJldi54bWxQSwUGAAAAAAQABADzAAAAkwUAAAAA&#10;" fillcolor="white [3201]" stroked="f" strokeweight=".5pt">
                <v:textbox>
                  <w:txbxContent>
                    <w:p w14:paraId="5544792D" w14:textId="5645D2B7" w:rsidR="00BC5FF4" w:rsidRPr="00B62EF8" w:rsidRDefault="007E0C12" w:rsidP="00BC5FF4">
                      <w:pPr>
                        <w:jc w:val="center"/>
                        <w:rPr>
                          <w:rFonts w:ascii="Aptos" w:hAnsi="Aptos"/>
                          <w:b/>
                          <w:bCs/>
                          <w:color w:val="auto"/>
                          <w:sz w:val="40"/>
                          <w:szCs w:val="40"/>
                        </w:rPr>
                      </w:pPr>
                      <w:r>
                        <w:rPr>
                          <w:rFonts w:ascii="Aptos" w:hAnsi="Aptos"/>
                          <w:b/>
                          <w:bCs/>
                          <w:color w:val="auto"/>
                          <w:sz w:val="40"/>
                          <w:szCs w:val="40"/>
                        </w:rPr>
                        <w:t>January 2026</w:t>
                      </w:r>
                    </w:p>
                  </w:txbxContent>
                </v:textbox>
                <w10:wrap anchorx="margin"/>
              </v:shape>
            </w:pict>
          </mc:Fallback>
        </mc:AlternateContent>
      </w:r>
      <w:r w:rsidR="00B62EF8" w:rsidRPr="00B62EF8">
        <w:rPr>
          <w:noProof/>
        </w:rPr>
        <w:drawing>
          <wp:inline distT="0" distB="0" distL="0" distR="0" wp14:anchorId="17791688" wp14:editId="16C4A36A">
            <wp:extent cx="6515100" cy="1389769"/>
            <wp:effectExtent l="0" t="0" r="0" b="1270"/>
            <wp:docPr id="1389879430" name="Picture 2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79430" name="Picture 23" descr="A close-up of a logo&#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25" t="6027" r="6956"/>
                    <a:stretch>
                      <a:fillRect/>
                    </a:stretch>
                  </pic:blipFill>
                  <pic:spPr bwMode="auto">
                    <a:xfrm>
                      <a:off x="0" y="0"/>
                      <a:ext cx="6527034" cy="1392315"/>
                    </a:xfrm>
                    <a:prstGeom prst="rect">
                      <a:avLst/>
                    </a:prstGeom>
                    <a:noFill/>
                    <a:ln>
                      <a:noFill/>
                    </a:ln>
                    <a:extLst>
                      <a:ext uri="{53640926-AAD7-44D8-BBD7-CCE9431645EC}">
                        <a14:shadowObscured xmlns:a14="http://schemas.microsoft.com/office/drawing/2010/main"/>
                      </a:ext>
                    </a:extLst>
                  </pic:spPr>
                </pic:pic>
              </a:graphicData>
            </a:graphic>
          </wp:inline>
        </w:drawing>
      </w:r>
    </w:p>
    <w:p w14:paraId="6C72768F" w14:textId="4EDB78A1" w:rsidR="00CD558B" w:rsidRDefault="00CD558B" w:rsidP="00CD558B">
      <w:pPr>
        <w:pStyle w:val="NormalWeb"/>
      </w:pPr>
      <w:r w:rsidRPr="007740F4">
        <w:rPr>
          <w:noProof/>
          <w:sz w:val="32"/>
          <w:szCs w:val="32"/>
        </w:rPr>
        <mc:AlternateContent>
          <mc:Choice Requires="wps">
            <w:drawing>
              <wp:anchor distT="0" distB="0" distL="114300" distR="114300" simplePos="0" relativeHeight="253339648" behindDoc="0" locked="0" layoutInCell="1" allowOverlap="1" wp14:anchorId="3456BD83" wp14:editId="3D8088EC">
                <wp:simplePos x="0" y="0"/>
                <wp:positionH relativeFrom="margin">
                  <wp:posOffset>4686935</wp:posOffset>
                </wp:positionH>
                <wp:positionV relativeFrom="paragraph">
                  <wp:posOffset>1912620</wp:posOffset>
                </wp:positionV>
                <wp:extent cx="2667000" cy="5457825"/>
                <wp:effectExtent l="19050" t="19050" r="19050" b="28575"/>
                <wp:wrapNone/>
                <wp:docPr id="16456924" name="Text Box 15"/>
                <wp:cNvGraphicFramePr/>
                <a:graphic xmlns:a="http://schemas.openxmlformats.org/drawingml/2006/main">
                  <a:graphicData uri="http://schemas.microsoft.com/office/word/2010/wordprocessingShape">
                    <wps:wsp>
                      <wps:cNvSpPr txBox="1"/>
                      <wps:spPr>
                        <a:xfrm>
                          <a:off x="0" y="0"/>
                          <a:ext cx="2667000" cy="5457825"/>
                        </a:xfrm>
                        <a:prstGeom prst="rect">
                          <a:avLst/>
                        </a:prstGeom>
                        <a:solidFill>
                          <a:sysClr val="window" lastClr="FFFFFF"/>
                        </a:solidFill>
                        <a:ln w="38100">
                          <a:solidFill>
                            <a:srgbClr val="ED7D31">
                              <a:lumMod val="50000"/>
                            </a:srgbClr>
                          </a:solidFill>
                        </a:ln>
                      </wps:spPr>
                      <wps:txbx>
                        <w:txbxContent>
                          <w:p w14:paraId="6E183567" w14:textId="2FD9B867" w:rsidR="008D7221" w:rsidRPr="0040069B" w:rsidRDefault="008D7221" w:rsidP="008D7221">
                            <w:pPr>
                              <w:pStyle w:val="NoSpacing"/>
                              <w:jc w:val="center"/>
                              <w:rPr>
                                <w:b/>
                                <w:bCs/>
                                <w:color w:val="833C0B" w:themeColor="accent2" w:themeShade="80"/>
                                <w:sz w:val="44"/>
                                <w:szCs w:val="44"/>
                              </w:rPr>
                            </w:pPr>
                            <w:hyperlink r:id="rId10" w:history="1">
                              <w:r w:rsidRPr="00CD558B">
                                <w:rPr>
                                  <w:rStyle w:val="Hyperlink"/>
                                  <w:b/>
                                  <w:bCs/>
                                  <w:sz w:val="44"/>
                                  <w:szCs w:val="44"/>
                                </w:rPr>
                                <w:t xml:space="preserve">NOW OPEN! </w:t>
                              </w:r>
                            </w:hyperlink>
                            <w:r w:rsidRPr="0040069B">
                              <w:rPr>
                                <w:b/>
                                <w:bCs/>
                                <w:color w:val="833C0B" w:themeColor="accent2" w:themeShade="80"/>
                                <w:sz w:val="44"/>
                                <w:szCs w:val="44"/>
                              </w:rPr>
                              <w:t xml:space="preserve"> </w:t>
                            </w:r>
                          </w:p>
                          <w:p w14:paraId="0701A1ED" w14:textId="77777777" w:rsidR="008D7221" w:rsidRPr="00B415D8" w:rsidRDefault="008D7221" w:rsidP="008D7221">
                            <w:pPr>
                              <w:pStyle w:val="NoSpacing"/>
                              <w:jc w:val="center"/>
                              <w:rPr>
                                <w:b/>
                                <w:bCs/>
                                <w:sz w:val="22"/>
                                <w:szCs w:val="22"/>
                              </w:rPr>
                            </w:pPr>
                            <w:r w:rsidRPr="00B415D8">
                              <w:rPr>
                                <w:b/>
                                <w:bCs/>
                                <w:sz w:val="22"/>
                                <w:szCs w:val="22"/>
                              </w:rPr>
                              <w:t>Closes February 26, 2026</w:t>
                            </w:r>
                          </w:p>
                          <w:p w14:paraId="64ADC714" w14:textId="77777777" w:rsidR="008D7221" w:rsidRPr="00B415D8" w:rsidRDefault="008D7221" w:rsidP="008D7221">
                            <w:pPr>
                              <w:pStyle w:val="NoSpacing"/>
                              <w:jc w:val="both"/>
                              <w:rPr>
                                <w:sz w:val="10"/>
                                <w:szCs w:val="10"/>
                              </w:rPr>
                            </w:pPr>
                          </w:p>
                          <w:p w14:paraId="79BB3D21" w14:textId="77777777" w:rsidR="008D7221" w:rsidRPr="00B415D8" w:rsidRDefault="008D7221" w:rsidP="008D7221">
                            <w:pPr>
                              <w:pStyle w:val="NoSpacing"/>
                              <w:jc w:val="both"/>
                              <w:rPr>
                                <w:b/>
                                <w:bCs/>
                                <w:sz w:val="22"/>
                                <w:szCs w:val="22"/>
                              </w:rPr>
                            </w:pPr>
                            <w:r w:rsidRPr="00B415D8">
                              <w:rPr>
                                <w:b/>
                                <w:bCs/>
                                <w:sz w:val="22"/>
                                <w:szCs w:val="22"/>
                              </w:rPr>
                              <w:t xml:space="preserve">Two abstract categories: </w:t>
                            </w:r>
                          </w:p>
                          <w:p w14:paraId="1F25064A" w14:textId="77777777" w:rsidR="008D7221" w:rsidRDefault="008D7221" w:rsidP="008D7221">
                            <w:pPr>
                              <w:pStyle w:val="NoSpacing"/>
                              <w:numPr>
                                <w:ilvl w:val="0"/>
                                <w:numId w:val="5"/>
                              </w:numPr>
                              <w:jc w:val="both"/>
                              <w:rPr>
                                <w:sz w:val="22"/>
                                <w:szCs w:val="22"/>
                              </w:rPr>
                            </w:pPr>
                            <w:r w:rsidRPr="00B415D8">
                              <w:rPr>
                                <w:sz w:val="22"/>
                                <w:szCs w:val="22"/>
                              </w:rPr>
                              <w:t xml:space="preserve">Non-research </w:t>
                            </w:r>
                          </w:p>
                          <w:p w14:paraId="6A6EFC8D" w14:textId="77777777" w:rsidR="008D7221" w:rsidRPr="00B415D8" w:rsidRDefault="008D7221" w:rsidP="008D7221">
                            <w:pPr>
                              <w:pStyle w:val="NoSpacing"/>
                              <w:numPr>
                                <w:ilvl w:val="0"/>
                                <w:numId w:val="5"/>
                              </w:numPr>
                              <w:jc w:val="both"/>
                              <w:rPr>
                                <w:sz w:val="22"/>
                                <w:szCs w:val="22"/>
                              </w:rPr>
                            </w:pPr>
                            <w:r>
                              <w:rPr>
                                <w:sz w:val="22"/>
                                <w:szCs w:val="22"/>
                              </w:rPr>
                              <w:t>R</w:t>
                            </w:r>
                            <w:r w:rsidRPr="00B415D8">
                              <w:rPr>
                                <w:sz w:val="22"/>
                                <w:szCs w:val="22"/>
                              </w:rPr>
                              <w:t>esearch</w:t>
                            </w:r>
                          </w:p>
                          <w:p w14:paraId="3EDBABDA" w14:textId="77777777" w:rsidR="008D7221" w:rsidRPr="008D7221" w:rsidRDefault="008D7221" w:rsidP="008D7221">
                            <w:pPr>
                              <w:pStyle w:val="NoSpacing"/>
                              <w:jc w:val="both"/>
                              <w:rPr>
                                <w:sz w:val="6"/>
                                <w:szCs w:val="6"/>
                              </w:rPr>
                            </w:pPr>
                          </w:p>
                          <w:p w14:paraId="0C5CA2FD" w14:textId="77777777" w:rsidR="008D7221" w:rsidRPr="00B415D8" w:rsidRDefault="008D7221" w:rsidP="008D7221">
                            <w:pPr>
                              <w:pStyle w:val="NoSpacing"/>
                              <w:jc w:val="both"/>
                              <w:rPr>
                                <w:b/>
                                <w:bCs/>
                                <w:sz w:val="22"/>
                                <w:szCs w:val="22"/>
                              </w:rPr>
                            </w:pPr>
                            <w:r w:rsidRPr="00B415D8">
                              <w:rPr>
                                <w:b/>
                                <w:bCs/>
                                <w:sz w:val="22"/>
                                <w:szCs w:val="22"/>
                              </w:rPr>
                              <w:t>Abstracts are being accepted for the following presentation types:</w:t>
                            </w:r>
                          </w:p>
                          <w:p w14:paraId="58E580C0" w14:textId="77777777" w:rsidR="008D7221" w:rsidRPr="00B415D8" w:rsidRDefault="008D7221" w:rsidP="008D7221">
                            <w:pPr>
                              <w:pStyle w:val="NoSpacing"/>
                              <w:numPr>
                                <w:ilvl w:val="0"/>
                                <w:numId w:val="3"/>
                              </w:numPr>
                              <w:jc w:val="both"/>
                              <w:rPr>
                                <w:sz w:val="22"/>
                                <w:szCs w:val="22"/>
                              </w:rPr>
                            </w:pPr>
                            <w:r w:rsidRPr="00B415D8">
                              <w:rPr>
                                <w:sz w:val="22"/>
                                <w:szCs w:val="22"/>
                              </w:rPr>
                              <w:t>Concurrent</w:t>
                            </w:r>
                          </w:p>
                          <w:p w14:paraId="77893278" w14:textId="77777777" w:rsidR="008D7221" w:rsidRPr="00B415D8" w:rsidRDefault="008D7221" w:rsidP="008D7221">
                            <w:pPr>
                              <w:pStyle w:val="NoSpacing"/>
                              <w:numPr>
                                <w:ilvl w:val="0"/>
                                <w:numId w:val="3"/>
                              </w:numPr>
                              <w:jc w:val="both"/>
                              <w:rPr>
                                <w:sz w:val="22"/>
                                <w:szCs w:val="22"/>
                              </w:rPr>
                            </w:pPr>
                            <w:r w:rsidRPr="00B415D8">
                              <w:rPr>
                                <w:sz w:val="22"/>
                                <w:szCs w:val="22"/>
                              </w:rPr>
                              <w:t>Skills lab (hand-on learning)</w:t>
                            </w:r>
                          </w:p>
                          <w:p w14:paraId="656214EF" w14:textId="77777777" w:rsidR="008D7221" w:rsidRPr="00B415D8" w:rsidRDefault="008D7221" w:rsidP="008D7221">
                            <w:pPr>
                              <w:pStyle w:val="NoSpacing"/>
                              <w:numPr>
                                <w:ilvl w:val="0"/>
                                <w:numId w:val="3"/>
                              </w:numPr>
                              <w:jc w:val="both"/>
                              <w:rPr>
                                <w:sz w:val="22"/>
                                <w:szCs w:val="22"/>
                              </w:rPr>
                            </w:pPr>
                            <w:r w:rsidRPr="00B415D8">
                              <w:rPr>
                                <w:sz w:val="22"/>
                                <w:szCs w:val="22"/>
                              </w:rPr>
                              <w:t>Posters (printed)</w:t>
                            </w:r>
                          </w:p>
                          <w:p w14:paraId="7ECA1207" w14:textId="77777777" w:rsidR="008D7221" w:rsidRPr="00B415D8" w:rsidRDefault="008D7221" w:rsidP="008D7221">
                            <w:pPr>
                              <w:pStyle w:val="NoSpacing"/>
                              <w:numPr>
                                <w:ilvl w:val="0"/>
                                <w:numId w:val="3"/>
                              </w:numPr>
                              <w:jc w:val="both"/>
                              <w:rPr>
                                <w:sz w:val="22"/>
                                <w:szCs w:val="22"/>
                              </w:rPr>
                            </w:pPr>
                            <w:r w:rsidRPr="00B415D8">
                              <w:rPr>
                                <w:sz w:val="22"/>
                                <w:szCs w:val="22"/>
                              </w:rPr>
                              <w:t>Posters (oral)</w:t>
                            </w:r>
                          </w:p>
                          <w:p w14:paraId="29228464" w14:textId="77777777" w:rsidR="008D7221" w:rsidRPr="00B415D8" w:rsidRDefault="008D7221" w:rsidP="008D7221">
                            <w:pPr>
                              <w:pStyle w:val="NoSpacing"/>
                              <w:numPr>
                                <w:ilvl w:val="0"/>
                                <w:numId w:val="3"/>
                              </w:numPr>
                              <w:jc w:val="both"/>
                              <w:rPr>
                                <w:sz w:val="22"/>
                                <w:szCs w:val="22"/>
                              </w:rPr>
                            </w:pPr>
                            <w:r w:rsidRPr="00B415D8">
                              <w:rPr>
                                <w:sz w:val="22"/>
                                <w:szCs w:val="22"/>
                              </w:rPr>
                              <w:t>Other</w:t>
                            </w:r>
                            <w:r>
                              <w:rPr>
                                <w:sz w:val="22"/>
                                <w:szCs w:val="22"/>
                              </w:rPr>
                              <w:t xml:space="preserve"> </w:t>
                            </w:r>
                            <w:r w:rsidRPr="00B415D8">
                              <w:rPr>
                                <w:sz w:val="22"/>
                                <w:szCs w:val="22"/>
                              </w:rPr>
                              <w:t>innovative educational presentations.</w:t>
                            </w:r>
                          </w:p>
                          <w:p w14:paraId="2C3DAEE5" w14:textId="77777777" w:rsidR="008D7221" w:rsidRPr="008D7221" w:rsidRDefault="008D7221" w:rsidP="008D7221">
                            <w:pPr>
                              <w:pStyle w:val="NoSpacing"/>
                              <w:jc w:val="both"/>
                              <w:rPr>
                                <w:sz w:val="6"/>
                                <w:szCs w:val="6"/>
                              </w:rPr>
                            </w:pPr>
                          </w:p>
                          <w:p w14:paraId="556B545E" w14:textId="77777777" w:rsidR="008D7221" w:rsidRPr="00B415D8" w:rsidRDefault="008D7221" w:rsidP="008D7221">
                            <w:pPr>
                              <w:pStyle w:val="NoSpacing"/>
                              <w:jc w:val="both"/>
                              <w:rPr>
                                <w:b/>
                                <w:bCs/>
                                <w:sz w:val="22"/>
                                <w:szCs w:val="22"/>
                              </w:rPr>
                            </w:pPr>
                            <w:r w:rsidRPr="00B415D8">
                              <w:rPr>
                                <w:b/>
                                <w:bCs/>
                                <w:sz w:val="22"/>
                                <w:szCs w:val="22"/>
                              </w:rPr>
                              <w:t>Content may focus on various aspects of critical care/acute care including but not limited to:</w:t>
                            </w:r>
                          </w:p>
                          <w:p w14:paraId="11907770" w14:textId="77777777" w:rsidR="008D7221" w:rsidRPr="00B415D8" w:rsidRDefault="008D7221" w:rsidP="008D7221">
                            <w:pPr>
                              <w:pStyle w:val="NoSpacing"/>
                              <w:numPr>
                                <w:ilvl w:val="0"/>
                                <w:numId w:val="3"/>
                              </w:numPr>
                              <w:jc w:val="both"/>
                              <w:rPr>
                                <w:sz w:val="22"/>
                                <w:szCs w:val="22"/>
                              </w:rPr>
                            </w:pPr>
                            <w:r w:rsidRPr="00B415D8">
                              <w:rPr>
                                <w:sz w:val="22"/>
                                <w:szCs w:val="22"/>
                              </w:rPr>
                              <w:t>Education</w:t>
                            </w:r>
                          </w:p>
                          <w:p w14:paraId="6E42BCA1" w14:textId="77777777" w:rsidR="008D7221" w:rsidRPr="00B415D8" w:rsidRDefault="008D7221" w:rsidP="008D7221">
                            <w:pPr>
                              <w:pStyle w:val="NoSpacing"/>
                              <w:numPr>
                                <w:ilvl w:val="0"/>
                                <w:numId w:val="3"/>
                              </w:numPr>
                              <w:jc w:val="both"/>
                              <w:rPr>
                                <w:sz w:val="22"/>
                                <w:szCs w:val="22"/>
                              </w:rPr>
                            </w:pPr>
                            <w:r w:rsidRPr="00B415D8">
                              <w:rPr>
                                <w:sz w:val="22"/>
                                <w:szCs w:val="22"/>
                              </w:rPr>
                              <w:t>Clinical Practice</w:t>
                            </w:r>
                          </w:p>
                          <w:p w14:paraId="114B6E7E" w14:textId="77777777" w:rsidR="008D7221" w:rsidRPr="00B415D8" w:rsidRDefault="008D7221" w:rsidP="008D7221">
                            <w:pPr>
                              <w:pStyle w:val="NoSpacing"/>
                              <w:numPr>
                                <w:ilvl w:val="0"/>
                                <w:numId w:val="3"/>
                              </w:numPr>
                              <w:jc w:val="both"/>
                              <w:rPr>
                                <w:sz w:val="22"/>
                                <w:szCs w:val="22"/>
                              </w:rPr>
                            </w:pPr>
                            <w:r w:rsidRPr="00B415D8">
                              <w:rPr>
                                <w:sz w:val="22"/>
                                <w:szCs w:val="22"/>
                              </w:rPr>
                              <w:t>Leadership</w:t>
                            </w:r>
                          </w:p>
                          <w:p w14:paraId="15DA90F2" w14:textId="77777777" w:rsidR="008D7221" w:rsidRPr="00B415D8" w:rsidRDefault="008D7221" w:rsidP="008D7221">
                            <w:pPr>
                              <w:pStyle w:val="NoSpacing"/>
                              <w:numPr>
                                <w:ilvl w:val="0"/>
                                <w:numId w:val="3"/>
                              </w:numPr>
                              <w:jc w:val="both"/>
                              <w:rPr>
                                <w:sz w:val="22"/>
                                <w:szCs w:val="22"/>
                              </w:rPr>
                            </w:pPr>
                            <w:r w:rsidRPr="00B415D8">
                              <w:rPr>
                                <w:sz w:val="22"/>
                                <w:szCs w:val="22"/>
                              </w:rPr>
                              <w:t>Research</w:t>
                            </w:r>
                          </w:p>
                          <w:p w14:paraId="7CF75E17" w14:textId="77777777" w:rsidR="008D7221" w:rsidRPr="00B415D8" w:rsidRDefault="008D7221" w:rsidP="008D7221">
                            <w:pPr>
                              <w:pStyle w:val="NoSpacing"/>
                              <w:numPr>
                                <w:ilvl w:val="0"/>
                                <w:numId w:val="3"/>
                              </w:numPr>
                              <w:jc w:val="both"/>
                              <w:rPr>
                                <w:sz w:val="22"/>
                                <w:szCs w:val="22"/>
                              </w:rPr>
                            </w:pPr>
                            <w:r w:rsidRPr="00B415D8">
                              <w:rPr>
                                <w:sz w:val="22"/>
                                <w:szCs w:val="22"/>
                              </w:rPr>
                              <w:t>Mentorship</w:t>
                            </w:r>
                          </w:p>
                          <w:p w14:paraId="38E191D1" w14:textId="77777777" w:rsidR="008D7221" w:rsidRPr="00B415D8" w:rsidRDefault="008D7221" w:rsidP="008D7221">
                            <w:pPr>
                              <w:pStyle w:val="NoSpacing"/>
                              <w:numPr>
                                <w:ilvl w:val="0"/>
                                <w:numId w:val="3"/>
                              </w:numPr>
                              <w:jc w:val="both"/>
                              <w:rPr>
                                <w:sz w:val="22"/>
                                <w:szCs w:val="22"/>
                              </w:rPr>
                            </w:pPr>
                            <w:r w:rsidRPr="00B415D8">
                              <w:rPr>
                                <w:sz w:val="22"/>
                                <w:szCs w:val="22"/>
                              </w:rPr>
                              <w:t>Quality Improvement</w:t>
                            </w:r>
                          </w:p>
                          <w:p w14:paraId="40A3C356" w14:textId="77777777" w:rsidR="008D7221" w:rsidRPr="00B415D8" w:rsidRDefault="008D7221" w:rsidP="008D7221">
                            <w:pPr>
                              <w:pStyle w:val="NoSpacing"/>
                              <w:numPr>
                                <w:ilvl w:val="0"/>
                                <w:numId w:val="3"/>
                              </w:numPr>
                              <w:jc w:val="both"/>
                              <w:rPr>
                                <w:sz w:val="22"/>
                                <w:szCs w:val="22"/>
                              </w:rPr>
                            </w:pPr>
                            <w:r w:rsidRPr="00B415D8">
                              <w:rPr>
                                <w:sz w:val="22"/>
                                <w:szCs w:val="22"/>
                              </w:rPr>
                              <w:t>Sustainable Practices</w:t>
                            </w:r>
                          </w:p>
                          <w:p w14:paraId="65898DDC" w14:textId="77777777" w:rsidR="008D7221" w:rsidRPr="00B415D8" w:rsidRDefault="008D7221" w:rsidP="008D7221">
                            <w:pPr>
                              <w:pStyle w:val="NoSpacing"/>
                              <w:numPr>
                                <w:ilvl w:val="0"/>
                                <w:numId w:val="4"/>
                              </w:numPr>
                              <w:jc w:val="both"/>
                              <w:rPr>
                                <w:sz w:val="22"/>
                                <w:szCs w:val="22"/>
                              </w:rPr>
                            </w:pPr>
                            <w:r w:rsidRPr="00B415D8">
                              <w:rPr>
                                <w:sz w:val="22"/>
                                <w:szCs w:val="22"/>
                              </w:rPr>
                              <w:t>(environmentally friendly)</w:t>
                            </w:r>
                          </w:p>
                          <w:p w14:paraId="69142608" w14:textId="77777777" w:rsidR="008D7221" w:rsidRPr="00B415D8" w:rsidRDefault="008D7221" w:rsidP="008D7221">
                            <w:pPr>
                              <w:pStyle w:val="NoSpacing"/>
                              <w:numPr>
                                <w:ilvl w:val="0"/>
                                <w:numId w:val="4"/>
                              </w:numPr>
                              <w:jc w:val="both"/>
                              <w:rPr>
                                <w:sz w:val="22"/>
                                <w:szCs w:val="22"/>
                              </w:rPr>
                            </w:pPr>
                            <w:r w:rsidRPr="00B415D8">
                              <w:rPr>
                                <w:sz w:val="22"/>
                                <w:szCs w:val="22"/>
                              </w:rPr>
                              <w:t>Maximizing Resources</w:t>
                            </w:r>
                          </w:p>
                          <w:p w14:paraId="4503FD70" w14:textId="77777777" w:rsidR="008D7221" w:rsidRPr="00B415D8" w:rsidRDefault="008D7221" w:rsidP="008D7221">
                            <w:pPr>
                              <w:pStyle w:val="NoSpacing"/>
                              <w:numPr>
                                <w:ilvl w:val="0"/>
                                <w:numId w:val="4"/>
                              </w:numPr>
                              <w:jc w:val="both"/>
                              <w:rPr>
                                <w:sz w:val="22"/>
                                <w:szCs w:val="22"/>
                              </w:rPr>
                            </w:pPr>
                            <w:r w:rsidRPr="00B415D8">
                              <w:rPr>
                                <w:sz w:val="22"/>
                                <w:szCs w:val="22"/>
                              </w:rPr>
                              <w:t>Innovative Practice Changes</w:t>
                            </w:r>
                          </w:p>
                          <w:p w14:paraId="3F34D337" w14:textId="19C91935" w:rsidR="008D7221" w:rsidRPr="008D7221" w:rsidRDefault="008D7221" w:rsidP="001C2814">
                            <w:pPr>
                              <w:pStyle w:val="NoSpacing"/>
                              <w:numPr>
                                <w:ilvl w:val="0"/>
                                <w:numId w:val="4"/>
                              </w:numPr>
                              <w:jc w:val="both"/>
                              <w:rPr>
                                <w:sz w:val="22"/>
                                <w:szCs w:val="22"/>
                              </w:rPr>
                            </w:pPr>
                            <w:r w:rsidRPr="008D7221">
                              <w:rPr>
                                <w:sz w:val="22"/>
                                <w:szCs w:val="22"/>
                              </w:rPr>
                              <w:t>Optimizing, Recognizing Clinical Expertise</w:t>
                            </w:r>
                          </w:p>
                          <w:p w14:paraId="6897C736" w14:textId="77777777" w:rsidR="008D7221" w:rsidRPr="00B415D8" w:rsidRDefault="008D7221" w:rsidP="008D7221">
                            <w:pPr>
                              <w:pStyle w:val="NoSpacing"/>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BD83" id="Text Box 15" o:spid="_x0000_s1027" type="#_x0000_t202" style="position:absolute;margin-left:369.05pt;margin-top:150.6pt;width:210pt;height:429.75pt;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CsVgIAALkEAAAOAAAAZHJzL2Uyb0RvYy54bWysVE1vGjEQvVfqf7B8bxYIJCnKEtFQqkpp&#10;EimpcjZeL6zk9bi2YZf++jx7+WrSU1UOZjwzno83b/b6pq012yjnKzI575/1OFNGUlGZZc5/Ps8/&#10;XXHmgzCF0GRUzrfK85vJxw/XjR2rAa1IF8oxBDF+3Nicr0Kw4yzzcqVq4c/IKgNjSa4WAVe3zAon&#10;GkSvdTbo9S6yhlxhHUnlPbSzzsgnKX5ZKhkeytKrwHTOUVtIp0vnIp7Z5FqMl07YVSV3ZYh/qKIW&#10;lUHSQ6iZCIKtXfUuVF1JR57KcCapzqgsK6lSD+im33vTzdNKWJV6ATjeHmDy/y+svN882UfHQvuF&#10;WgwwAtJYP/ZQxn7a0tXxH5Uy2AHh9gCbagOTUA4uLi57PZgkbKPh6PJqMIpxsuNz63z4pqhmUci5&#10;w1wSXGJz50PnuneJ2TzpqphXWqfL1t9qxzYCI8TkC2o408IHKHM+T79dtj+eacOanJ9f9VHZ+5hu&#10;uTgE/Tq7nJ33k5Ne1z+o6HKN0FMiCPrwnX/q6SQLLNpAeUQsSqFdtKwqTtBcULEFyI46/nkr5xWA&#10;uEMXj8KBcAAPSxQecJSaUDftJM5W5H7/TR/9wQNYOWtA4Jz7X2vhFMD5bsCQz/3hMDI+XTCUAS7u&#10;1LI4tZh1fUsAuI91tTKJ0T/ovVg6ql+wa9OYFSZhJHLnPOzF29CtFXZVquk0OYHjVoQ782RlDB3H&#10;EMf83L4IZ3dcCKDRPe2pLsZvKNH5xpeGputAZZX4EnHuUN3Bj/1I09ntclzA03vyOn5xJq8AAAD/&#10;/wMAUEsDBBQABgAIAAAAIQBVwvfW4QAAAA0BAAAPAAAAZHJzL2Rvd25yZXYueG1sTI9NTsMwEEb3&#10;SNzBGiQ2iDpphFOFOFUEAoG6oS0HcOMhsYjHUew24fY4K9jNz9M3b8rtbHt2wdEbRxLSVQIMqXHa&#10;UCvh8/hyvwHmgyKtekco4Qc9bKvrq1IV2k20x8shtCyGkC+UhC6EoeDcNx1a5VduQIq7LzdaFWI7&#10;tlyPaorhtufrJBHcKkPxQqcGfOqw+T6crYT9JGoh9NHUb83rx/vd887sslzK25u5fgQWcA5/MCz6&#10;UR2q6HRyZ9Ke9RLybJNGVEKWpGtgC5E+LKPTUokkB16V/P8X1S8AAAD//wMAUEsBAi0AFAAGAAgA&#10;AAAhALaDOJL+AAAA4QEAABMAAAAAAAAAAAAAAAAAAAAAAFtDb250ZW50X1R5cGVzXS54bWxQSwEC&#10;LQAUAAYACAAAACEAOP0h/9YAAACUAQAACwAAAAAAAAAAAAAAAAAvAQAAX3JlbHMvLnJlbHNQSwEC&#10;LQAUAAYACAAAACEAZ9qgrFYCAAC5BAAADgAAAAAAAAAAAAAAAAAuAgAAZHJzL2Uyb0RvYy54bWxQ&#10;SwECLQAUAAYACAAAACEAVcL31uEAAAANAQAADwAAAAAAAAAAAAAAAACwBAAAZHJzL2Rvd25yZXYu&#10;eG1sUEsFBgAAAAAEAAQA8wAAAL4FAAAAAA==&#10;" fillcolor="window" strokecolor="#843c0c" strokeweight="3pt">
                <v:textbox>
                  <w:txbxContent>
                    <w:p w14:paraId="6E183567" w14:textId="2FD9B867" w:rsidR="008D7221" w:rsidRPr="0040069B" w:rsidRDefault="008D7221" w:rsidP="008D7221">
                      <w:pPr>
                        <w:pStyle w:val="NoSpacing"/>
                        <w:jc w:val="center"/>
                        <w:rPr>
                          <w:b/>
                          <w:bCs/>
                          <w:color w:val="833C0B" w:themeColor="accent2" w:themeShade="80"/>
                          <w:sz w:val="44"/>
                          <w:szCs w:val="44"/>
                        </w:rPr>
                      </w:pPr>
                      <w:hyperlink r:id="rId11" w:history="1">
                        <w:r w:rsidRPr="00CD558B">
                          <w:rPr>
                            <w:rStyle w:val="Hyperlink"/>
                            <w:b/>
                            <w:bCs/>
                            <w:sz w:val="44"/>
                            <w:szCs w:val="44"/>
                          </w:rPr>
                          <w:t xml:space="preserve">NOW OPEN! </w:t>
                        </w:r>
                      </w:hyperlink>
                      <w:r w:rsidRPr="0040069B">
                        <w:rPr>
                          <w:b/>
                          <w:bCs/>
                          <w:color w:val="833C0B" w:themeColor="accent2" w:themeShade="80"/>
                          <w:sz w:val="44"/>
                          <w:szCs w:val="44"/>
                        </w:rPr>
                        <w:t xml:space="preserve"> </w:t>
                      </w:r>
                    </w:p>
                    <w:p w14:paraId="0701A1ED" w14:textId="77777777" w:rsidR="008D7221" w:rsidRPr="00B415D8" w:rsidRDefault="008D7221" w:rsidP="008D7221">
                      <w:pPr>
                        <w:pStyle w:val="NoSpacing"/>
                        <w:jc w:val="center"/>
                        <w:rPr>
                          <w:b/>
                          <w:bCs/>
                          <w:sz w:val="22"/>
                          <w:szCs w:val="22"/>
                        </w:rPr>
                      </w:pPr>
                      <w:r w:rsidRPr="00B415D8">
                        <w:rPr>
                          <w:b/>
                          <w:bCs/>
                          <w:sz w:val="22"/>
                          <w:szCs w:val="22"/>
                        </w:rPr>
                        <w:t>Closes February 26, 2026</w:t>
                      </w:r>
                    </w:p>
                    <w:p w14:paraId="64ADC714" w14:textId="77777777" w:rsidR="008D7221" w:rsidRPr="00B415D8" w:rsidRDefault="008D7221" w:rsidP="008D7221">
                      <w:pPr>
                        <w:pStyle w:val="NoSpacing"/>
                        <w:jc w:val="both"/>
                        <w:rPr>
                          <w:sz w:val="10"/>
                          <w:szCs w:val="10"/>
                        </w:rPr>
                      </w:pPr>
                    </w:p>
                    <w:p w14:paraId="79BB3D21" w14:textId="77777777" w:rsidR="008D7221" w:rsidRPr="00B415D8" w:rsidRDefault="008D7221" w:rsidP="008D7221">
                      <w:pPr>
                        <w:pStyle w:val="NoSpacing"/>
                        <w:jc w:val="both"/>
                        <w:rPr>
                          <w:b/>
                          <w:bCs/>
                          <w:sz w:val="22"/>
                          <w:szCs w:val="22"/>
                        </w:rPr>
                      </w:pPr>
                      <w:r w:rsidRPr="00B415D8">
                        <w:rPr>
                          <w:b/>
                          <w:bCs/>
                          <w:sz w:val="22"/>
                          <w:szCs w:val="22"/>
                        </w:rPr>
                        <w:t xml:space="preserve">Two abstract categories: </w:t>
                      </w:r>
                    </w:p>
                    <w:p w14:paraId="1F25064A" w14:textId="77777777" w:rsidR="008D7221" w:rsidRDefault="008D7221" w:rsidP="008D7221">
                      <w:pPr>
                        <w:pStyle w:val="NoSpacing"/>
                        <w:numPr>
                          <w:ilvl w:val="0"/>
                          <w:numId w:val="5"/>
                        </w:numPr>
                        <w:jc w:val="both"/>
                        <w:rPr>
                          <w:sz w:val="22"/>
                          <w:szCs w:val="22"/>
                        </w:rPr>
                      </w:pPr>
                      <w:r w:rsidRPr="00B415D8">
                        <w:rPr>
                          <w:sz w:val="22"/>
                          <w:szCs w:val="22"/>
                        </w:rPr>
                        <w:t xml:space="preserve">Non-research </w:t>
                      </w:r>
                    </w:p>
                    <w:p w14:paraId="6A6EFC8D" w14:textId="77777777" w:rsidR="008D7221" w:rsidRPr="00B415D8" w:rsidRDefault="008D7221" w:rsidP="008D7221">
                      <w:pPr>
                        <w:pStyle w:val="NoSpacing"/>
                        <w:numPr>
                          <w:ilvl w:val="0"/>
                          <w:numId w:val="5"/>
                        </w:numPr>
                        <w:jc w:val="both"/>
                        <w:rPr>
                          <w:sz w:val="22"/>
                          <w:szCs w:val="22"/>
                        </w:rPr>
                      </w:pPr>
                      <w:r>
                        <w:rPr>
                          <w:sz w:val="22"/>
                          <w:szCs w:val="22"/>
                        </w:rPr>
                        <w:t>R</w:t>
                      </w:r>
                      <w:r w:rsidRPr="00B415D8">
                        <w:rPr>
                          <w:sz w:val="22"/>
                          <w:szCs w:val="22"/>
                        </w:rPr>
                        <w:t>esearch</w:t>
                      </w:r>
                    </w:p>
                    <w:p w14:paraId="3EDBABDA" w14:textId="77777777" w:rsidR="008D7221" w:rsidRPr="008D7221" w:rsidRDefault="008D7221" w:rsidP="008D7221">
                      <w:pPr>
                        <w:pStyle w:val="NoSpacing"/>
                        <w:jc w:val="both"/>
                        <w:rPr>
                          <w:sz w:val="6"/>
                          <w:szCs w:val="6"/>
                        </w:rPr>
                      </w:pPr>
                    </w:p>
                    <w:p w14:paraId="0C5CA2FD" w14:textId="77777777" w:rsidR="008D7221" w:rsidRPr="00B415D8" w:rsidRDefault="008D7221" w:rsidP="008D7221">
                      <w:pPr>
                        <w:pStyle w:val="NoSpacing"/>
                        <w:jc w:val="both"/>
                        <w:rPr>
                          <w:b/>
                          <w:bCs/>
                          <w:sz w:val="22"/>
                          <w:szCs w:val="22"/>
                        </w:rPr>
                      </w:pPr>
                      <w:r w:rsidRPr="00B415D8">
                        <w:rPr>
                          <w:b/>
                          <w:bCs/>
                          <w:sz w:val="22"/>
                          <w:szCs w:val="22"/>
                        </w:rPr>
                        <w:t>Abstracts are being accepted for the following presentation types:</w:t>
                      </w:r>
                    </w:p>
                    <w:p w14:paraId="58E580C0" w14:textId="77777777" w:rsidR="008D7221" w:rsidRPr="00B415D8" w:rsidRDefault="008D7221" w:rsidP="008D7221">
                      <w:pPr>
                        <w:pStyle w:val="NoSpacing"/>
                        <w:numPr>
                          <w:ilvl w:val="0"/>
                          <w:numId w:val="3"/>
                        </w:numPr>
                        <w:jc w:val="both"/>
                        <w:rPr>
                          <w:sz w:val="22"/>
                          <w:szCs w:val="22"/>
                        </w:rPr>
                      </w:pPr>
                      <w:r w:rsidRPr="00B415D8">
                        <w:rPr>
                          <w:sz w:val="22"/>
                          <w:szCs w:val="22"/>
                        </w:rPr>
                        <w:t>Concurrent</w:t>
                      </w:r>
                    </w:p>
                    <w:p w14:paraId="77893278" w14:textId="77777777" w:rsidR="008D7221" w:rsidRPr="00B415D8" w:rsidRDefault="008D7221" w:rsidP="008D7221">
                      <w:pPr>
                        <w:pStyle w:val="NoSpacing"/>
                        <w:numPr>
                          <w:ilvl w:val="0"/>
                          <w:numId w:val="3"/>
                        </w:numPr>
                        <w:jc w:val="both"/>
                        <w:rPr>
                          <w:sz w:val="22"/>
                          <w:szCs w:val="22"/>
                        </w:rPr>
                      </w:pPr>
                      <w:r w:rsidRPr="00B415D8">
                        <w:rPr>
                          <w:sz w:val="22"/>
                          <w:szCs w:val="22"/>
                        </w:rPr>
                        <w:t>Skills lab (hand-on learning)</w:t>
                      </w:r>
                    </w:p>
                    <w:p w14:paraId="656214EF" w14:textId="77777777" w:rsidR="008D7221" w:rsidRPr="00B415D8" w:rsidRDefault="008D7221" w:rsidP="008D7221">
                      <w:pPr>
                        <w:pStyle w:val="NoSpacing"/>
                        <w:numPr>
                          <w:ilvl w:val="0"/>
                          <w:numId w:val="3"/>
                        </w:numPr>
                        <w:jc w:val="both"/>
                        <w:rPr>
                          <w:sz w:val="22"/>
                          <w:szCs w:val="22"/>
                        </w:rPr>
                      </w:pPr>
                      <w:r w:rsidRPr="00B415D8">
                        <w:rPr>
                          <w:sz w:val="22"/>
                          <w:szCs w:val="22"/>
                        </w:rPr>
                        <w:t>Posters (printed)</w:t>
                      </w:r>
                    </w:p>
                    <w:p w14:paraId="7ECA1207" w14:textId="77777777" w:rsidR="008D7221" w:rsidRPr="00B415D8" w:rsidRDefault="008D7221" w:rsidP="008D7221">
                      <w:pPr>
                        <w:pStyle w:val="NoSpacing"/>
                        <w:numPr>
                          <w:ilvl w:val="0"/>
                          <w:numId w:val="3"/>
                        </w:numPr>
                        <w:jc w:val="both"/>
                        <w:rPr>
                          <w:sz w:val="22"/>
                          <w:szCs w:val="22"/>
                        </w:rPr>
                      </w:pPr>
                      <w:r w:rsidRPr="00B415D8">
                        <w:rPr>
                          <w:sz w:val="22"/>
                          <w:szCs w:val="22"/>
                        </w:rPr>
                        <w:t>Posters (oral)</w:t>
                      </w:r>
                    </w:p>
                    <w:p w14:paraId="29228464" w14:textId="77777777" w:rsidR="008D7221" w:rsidRPr="00B415D8" w:rsidRDefault="008D7221" w:rsidP="008D7221">
                      <w:pPr>
                        <w:pStyle w:val="NoSpacing"/>
                        <w:numPr>
                          <w:ilvl w:val="0"/>
                          <w:numId w:val="3"/>
                        </w:numPr>
                        <w:jc w:val="both"/>
                        <w:rPr>
                          <w:sz w:val="22"/>
                          <w:szCs w:val="22"/>
                        </w:rPr>
                      </w:pPr>
                      <w:r w:rsidRPr="00B415D8">
                        <w:rPr>
                          <w:sz w:val="22"/>
                          <w:szCs w:val="22"/>
                        </w:rPr>
                        <w:t>Other</w:t>
                      </w:r>
                      <w:r>
                        <w:rPr>
                          <w:sz w:val="22"/>
                          <w:szCs w:val="22"/>
                        </w:rPr>
                        <w:t xml:space="preserve"> </w:t>
                      </w:r>
                      <w:r w:rsidRPr="00B415D8">
                        <w:rPr>
                          <w:sz w:val="22"/>
                          <w:szCs w:val="22"/>
                        </w:rPr>
                        <w:t>innovative educational presentations.</w:t>
                      </w:r>
                    </w:p>
                    <w:p w14:paraId="2C3DAEE5" w14:textId="77777777" w:rsidR="008D7221" w:rsidRPr="008D7221" w:rsidRDefault="008D7221" w:rsidP="008D7221">
                      <w:pPr>
                        <w:pStyle w:val="NoSpacing"/>
                        <w:jc w:val="both"/>
                        <w:rPr>
                          <w:sz w:val="6"/>
                          <w:szCs w:val="6"/>
                        </w:rPr>
                      </w:pPr>
                    </w:p>
                    <w:p w14:paraId="556B545E" w14:textId="77777777" w:rsidR="008D7221" w:rsidRPr="00B415D8" w:rsidRDefault="008D7221" w:rsidP="008D7221">
                      <w:pPr>
                        <w:pStyle w:val="NoSpacing"/>
                        <w:jc w:val="both"/>
                        <w:rPr>
                          <w:b/>
                          <w:bCs/>
                          <w:sz w:val="22"/>
                          <w:szCs w:val="22"/>
                        </w:rPr>
                      </w:pPr>
                      <w:r w:rsidRPr="00B415D8">
                        <w:rPr>
                          <w:b/>
                          <w:bCs/>
                          <w:sz w:val="22"/>
                          <w:szCs w:val="22"/>
                        </w:rPr>
                        <w:t>Content may focus on various aspects of critical care/acute care including but not limited to:</w:t>
                      </w:r>
                    </w:p>
                    <w:p w14:paraId="11907770" w14:textId="77777777" w:rsidR="008D7221" w:rsidRPr="00B415D8" w:rsidRDefault="008D7221" w:rsidP="008D7221">
                      <w:pPr>
                        <w:pStyle w:val="NoSpacing"/>
                        <w:numPr>
                          <w:ilvl w:val="0"/>
                          <w:numId w:val="3"/>
                        </w:numPr>
                        <w:jc w:val="both"/>
                        <w:rPr>
                          <w:sz w:val="22"/>
                          <w:szCs w:val="22"/>
                        </w:rPr>
                      </w:pPr>
                      <w:r w:rsidRPr="00B415D8">
                        <w:rPr>
                          <w:sz w:val="22"/>
                          <w:szCs w:val="22"/>
                        </w:rPr>
                        <w:t>Education</w:t>
                      </w:r>
                    </w:p>
                    <w:p w14:paraId="6E42BCA1" w14:textId="77777777" w:rsidR="008D7221" w:rsidRPr="00B415D8" w:rsidRDefault="008D7221" w:rsidP="008D7221">
                      <w:pPr>
                        <w:pStyle w:val="NoSpacing"/>
                        <w:numPr>
                          <w:ilvl w:val="0"/>
                          <w:numId w:val="3"/>
                        </w:numPr>
                        <w:jc w:val="both"/>
                        <w:rPr>
                          <w:sz w:val="22"/>
                          <w:szCs w:val="22"/>
                        </w:rPr>
                      </w:pPr>
                      <w:r w:rsidRPr="00B415D8">
                        <w:rPr>
                          <w:sz w:val="22"/>
                          <w:szCs w:val="22"/>
                        </w:rPr>
                        <w:t>Clinical Practice</w:t>
                      </w:r>
                    </w:p>
                    <w:p w14:paraId="114B6E7E" w14:textId="77777777" w:rsidR="008D7221" w:rsidRPr="00B415D8" w:rsidRDefault="008D7221" w:rsidP="008D7221">
                      <w:pPr>
                        <w:pStyle w:val="NoSpacing"/>
                        <w:numPr>
                          <w:ilvl w:val="0"/>
                          <w:numId w:val="3"/>
                        </w:numPr>
                        <w:jc w:val="both"/>
                        <w:rPr>
                          <w:sz w:val="22"/>
                          <w:szCs w:val="22"/>
                        </w:rPr>
                      </w:pPr>
                      <w:r w:rsidRPr="00B415D8">
                        <w:rPr>
                          <w:sz w:val="22"/>
                          <w:szCs w:val="22"/>
                        </w:rPr>
                        <w:t>Leadership</w:t>
                      </w:r>
                    </w:p>
                    <w:p w14:paraId="15DA90F2" w14:textId="77777777" w:rsidR="008D7221" w:rsidRPr="00B415D8" w:rsidRDefault="008D7221" w:rsidP="008D7221">
                      <w:pPr>
                        <w:pStyle w:val="NoSpacing"/>
                        <w:numPr>
                          <w:ilvl w:val="0"/>
                          <w:numId w:val="3"/>
                        </w:numPr>
                        <w:jc w:val="both"/>
                        <w:rPr>
                          <w:sz w:val="22"/>
                          <w:szCs w:val="22"/>
                        </w:rPr>
                      </w:pPr>
                      <w:r w:rsidRPr="00B415D8">
                        <w:rPr>
                          <w:sz w:val="22"/>
                          <w:szCs w:val="22"/>
                        </w:rPr>
                        <w:t>Research</w:t>
                      </w:r>
                    </w:p>
                    <w:p w14:paraId="7CF75E17" w14:textId="77777777" w:rsidR="008D7221" w:rsidRPr="00B415D8" w:rsidRDefault="008D7221" w:rsidP="008D7221">
                      <w:pPr>
                        <w:pStyle w:val="NoSpacing"/>
                        <w:numPr>
                          <w:ilvl w:val="0"/>
                          <w:numId w:val="3"/>
                        </w:numPr>
                        <w:jc w:val="both"/>
                        <w:rPr>
                          <w:sz w:val="22"/>
                          <w:szCs w:val="22"/>
                        </w:rPr>
                      </w:pPr>
                      <w:r w:rsidRPr="00B415D8">
                        <w:rPr>
                          <w:sz w:val="22"/>
                          <w:szCs w:val="22"/>
                        </w:rPr>
                        <w:t>Mentorship</w:t>
                      </w:r>
                    </w:p>
                    <w:p w14:paraId="38E191D1" w14:textId="77777777" w:rsidR="008D7221" w:rsidRPr="00B415D8" w:rsidRDefault="008D7221" w:rsidP="008D7221">
                      <w:pPr>
                        <w:pStyle w:val="NoSpacing"/>
                        <w:numPr>
                          <w:ilvl w:val="0"/>
                          <w:numId w:val="3"/>
                        </w:numPr>
                        <w:jc w:val="both"/>
                        <w:rPr>
                          <w:sz w:val="22"/>
                          <w:szCs w:val="22"/>
                        </w:rPr>
                      </w:pPr>
                      <w:r w:rsidRPr="00B415D8">
                        <w:rPr>
                          <w:sz w:val="22"/>
                          <w:szCs w:val="22"/>
                        </w:rPr>
                        <w:t>Quality Improvement</w:t>
                      </w:r>
                    </w:p>
                    <w:p w14:paraId="40A3C356" w14:textId="77777777" w:rsidR="008D7221" w:rsidRPr="00B415D8" w:rsidRDefault="008D7221" w:rsidP="008D7221">
                      <w:pPr>
                        <w:pStyle w:val="NoSpacing"/>
                        <w:numPr>
                          <w:ilvl w:val="0"/>
                          <w:numId w:val="3"/>
                        </w:numPr>
                        <w:jc w:val="both"/>
                        <w:rPr>
                          <w:sz w:val="22"/>
                          <w:szCs w:val="22"/>
                        </w:rPr>
                      </w:pPr>
                      <w:r w:rsidRPr="00B415D8">
                        <w:rPr>
                          <w:sz w:val="22"/>
                          <w:szCs w:val="22"/>
                        </w:rPr>
                        <w:t>Sustainable Practices</w:t>
                      </w:r>
                    </w:p>
                    <w:p w14:paraId="65898DDC" w14:textId="77777777" w:rsidR="008D7221" w:rsidRPr="00B415D8" w:rsidRDefault="008D7221" w:rsidP="008D7221">
                      <w:pPr>
                        <w:pStyle w:val="NoSpacing"/>
                        <w:numPr>
                          <w:ilvl w:val="0"/>
                          <w:numId w:val="4"/>
                        </w:numPr>
                        <w:jc w:val="both"/>
                        <w:rPr>
                          <w:sz w:val="22"/>
                          <w:szCs w:val="22"/>
                        </w:rPr>
                      </w:pPr>
                      <w:r w:rsidRPr="00B415D8">
                        <w:rPr>
                          <w:sz w:val="22"/>
                          <w:szCs w:val="22"/>
                        </w:rPr>
                        <w:t>(environmentally friendly)</w:t>
                      </w:r>
                    </w:p>
                    <w:p w14:paraId="69142608" w14:textId="77777777" w:rsidR="008D7221" w:rsidRPr="00B415D8" w:rsidRDefault="008D7221" w:rsidP="008D7221">
                      <w:pPr>
                        <w:pStyle w:val="NoSpacing"/>
                        <w:numPr>
                          <w:ilvl w:val="0"/>
                          <w:numId w:val="4"/>
                        </w:numPr>
                        <w:jc w:val="both"/>
                        <w:rPr>
                          <w:sz w:val="22"/>
                          <w:szCs w:val="22"/>
                        </w:rPr>
                      </w:pPr>
                      <w:r w:rsidRPr="00B415D8">
                        <w:rPr>
                          <w:sz w:val="22"/>
                          <w:szCs w:val="22"/>
                        </w:rPr>
                        <w:t>Maximizing Resources</w:t>
                      </w:r>
                    </w:p>
                    <w:p w14:paraId="4503FD70" w14:textId="77777777" w:rsidR="008D7221" w:rsidRPr="00B415D8" w:rsidRDefault="008D7221" w:rsidP="008D7221">
                      <w:pPr>
                        <w:pStyle w:val="NoSpacing"/>
                        <w:numPr>
                          <w:ilvl w:val="0"/>
                          <w:numId w:val="4"/>
                        </w:numPr>
                        <w:jc w:val="both"/>
                        <w:rPr>
                          <w:sz w:val="22"/>
                          <w:szCs w:val="22"/>
                        </w:rPr>
                      </w:pPr>
                      <w:r w:rsidRPr="00B415D8">
                        <w:rPr>
                          <w:sz w:val="22"/>
                          <w:szCs w:val="22"/>
                        </w:rPr>
                        <w:t>Innovative Practice Changes</w:t>
                      </w:r>
                    </w:p>
                    <w:p w14:paraId="3F34D337" w14:textId="19C91935" w:rsidR="008D7221" w:rsidRPr="008D7221" w:rsidRDefault="008D7221" w:rsidP="001C2814">
                      <w:pPr>
                        <w:pStyle w:val="NoSpacing"/>
                        <w:numPr>
                          <w:ilvl w:val="0"/>
                          <w:numId w:val="4"/>
                        </w:numPr>
                        <w:jc w:val="both"/>
                        <w:rPr>
                          <w:sz w:val="22"/>
                          <w:szCs w:val="22"/>
                        </w:rPr>
                      </w:pPr>
                      <w:r w:rsidRPr="008D7221">
                        <w:rPr>
                          <w:sz w:val="22"/>
                          <w:szCs w:val="22"/>
                        </w:rPr>
                        <w:t>Optimizing, Recognizing Clinical Expertise</w:t>
                      </w:r>
                    </w:p>
                    <w:p w14:paraId="6897C736" w14:textId="77777777" w:rsidR="008D7221" w:rsidRPr="00B415D8" w:rsidRDefault="008D7221" w:rsidP="008D7221">
                      <w:pPr>
                        <w:pStyle w:val="NoSpacing"/>
                        <w:jc w:val="both"/>
                        <w:rPr>
                          <w:sz w:val="22"/>
                          <w:szCs w:val="22"/>
                        </w:rPr>
                      </w:pPr>
                    </w:p>
                  </w:txbxContent>
                </v:textbox>
                <w10:wrap anchorx="margin"/>
              </v:shape>
            </w:pict>
          </mc:Fallback>
        </mc:AlternateContent>
      </w:r>
      <w:r w:rsidRPr="007740F4">
        <w:rPr>
          <w:noProof/>
          <w:sz w:val="32"/>
          <w:szCs w:val="32"/>
        </w:rPr>
        <w:drawing>
          <wp:anchor distT="0" distB="0" distL="114300" distR="114300" simplePos="0" relativeHeight="253337600" behindDoc="1" locked="0" layoutInCell="1" allowOverlap="1" wp14:anchorId="0070D668" wp14:editId="3236B5EF">
            <wp:simplePos x="0" y="0"/>
            <wp:positionH relativeFrom="column">
              <wp:posOffset>314960</wp:posOffset>
            </wp:positionH>
            <wp:positionV relativeFrom="paragraph">
              <wp:posOffset>1903095</wp:posOffset>
            </wp:positionV>
            <wp:extent cx="4321175" cy="5486400"/>
            <wp:effectExtent l="19050" t="19050" r="22225" b="19050"/>
            <wp:wrapTight wrapText="bothSides">
              <wp:wrapPolygon edited="0">
                <wp:start x="-95" y="-75"/>
                <wp:lineTo x="-95" y="21600"/>
                <wp:lineTo x="21616" y="21600"/>
                <wp:lineTo x="21616" y="-75"/>
                <wp:lineTo x="-95" y="-75"/>
              </wp:wrapPolygon>
            </wp:wrapTight>
            <wp:docPr id="1654424043" name="Picture 14" descr="A poster of a lighthouse on a rocky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4043" name="Picture 14" descr="A poster of a lighthouse on a rocky cliff&#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9" t="3706" r="-1089" b="-337"/>
                    <a:stretch>
                      <a:fillRect/>
                    </a:stretch>
                  </pic:blipFill>
                  <pic:spPr bwMode="auto">
                    <a:xfrm>
                      <a:off x="0" y="0"/>
                      <a:ext cx="4321175" cy="5486400"/>
                    </a:xfrm>
                    <a:prstGeom prst="rect">
                      <a:avLst/>
                    </a:prstGeom>
                    <a:noFill/>
                    <a:ln>
                      <a:solidFill>
                        <a:srgbClr val="4472C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51DED" w14:textId="598D4E1D" w:rsidR="008D7221" w:rsidRDefault="00CD558B">
      <w:pPr>
        <w:spacing w:after="160" w:line="259" w:lineRule="auto"/>
      </w:pPr>
      <w:r>
        <w:rPr>
          <w:noProof/>
        </w:rPr>
        <w:drawing>
          <wp:anchor distT="0" distB="0" distL="114300" distR="114300" simplePos="0" relativeHeight="253364224" behindDoc="1" locked="0" layoutInCell="1" allowOverlap="1" wp14:anchorId="520D4167" wp14:editId="731AB681">
            <wp:simplePos x="0" y="0"/>
            <wp:positionH relativeFrom="margin">
              <wp:posOffset>6389370</wp:posOffset>
            </wp:positionH>
            <wp:positionV relativeFrom="paragraph">
              <wp:posOffset>2752725</wp:posOffset>
            </wp:positionV>
            <wp:extent cx="887730" cy="895350"/>
            <wp:effectExtent l="0" t="0" r="7620" b="0"/>
            <wp:wrapTight wrapText="bothSides">
              <wp:wrapPolygon edited="0">
                <wp:start x="0" y="0"/>
                <wp:lineTo x="0" y="21140"/>
                <wp:lineTo x="21322" y="21140"/>
                <wp:lineTo x="21322" y="0"/>
                <wp:lineTo x="0" y="0"/>
              </wp:wrapPolygon>
            </wp:wrapTight>
            <wp:docPr id="1510665830" name="Picture 151066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73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221">
        <w:br w:type="page"/>
      </w:r>
    </w:p>
    <w:p w14:paraId="136A9031" w14:textId="51C55AC5" w:rsidR="00472494" w:rsidRDefault="00FA1783" w:rsidP="00B62EF8">
      <w:pPr>
        <w:spacing w:after="160" w:line="259" w:lineRule="auto"/>
        <w:jc w:val="center"/>
      </w:pPr>
      <w:r>
        <w:rPr>
          <w:noProof/>
        </w:rPr>
        <w:lastRenderedPageBreak/>
        <mc:AlternateContent>
          <mc:Choice Requires="wps">
            <w:drawing>
              <wp:anchor distT="0" distB="0" distL="114300" distR="114300" simplePos="0" relativeHeight="253342720" behindDoc="0" locked="0" layoutInCell="1" allowOverlap="1" wp14:anchorId="58B10B10" wp14:editId="689388BC">
                <wp:simplePos x="0" y="0"/>
                <wp:positionH relativeFrom="margin">
                  <wp:posOffset>3867785</wp:posOffset>
                </wp:positionH>
                <wp:positionV relativeFrom="paragraph">
                  <wp:posOffset>-154305</wp:posOffset>
                </wp:positionV>
                <wp:extent cx="3343275" cy="2390775"/>
                <wp:effectExtent l="19050" t="19050" r="28575" b="28575"/>
                <wp:wrapNone/>
                <wp:docPr id="932381441" name="Text Box 13"/>
                <wp:cNvGraphicFramePr/>
                <a:graphic xmlns:a="http://schemas.openxmlformats.org/drawingml/2006/main">
                  <a:graphicData uri="http://schemas.microsoft.com/office/word/2010/wordprocessingShape">
                    <wps:wsp>
                      <wps:cNvSpPr txBox="1"/>
                      <wps:spPr>
                        <a:xfrm>
                          <a:off x="0" y="0"/>
                          <a:ext cx="3343275" cy="2390775"/>
                        </a:xfrm>
                        <a:prstGeom prst="rect">
                          <a:avLst/>
                        </a:prstGeom>
                        <a:solidFill>
                          <a:sysClr val="window" lastClr="FFFFFF"/>
                        </a:solidFill>
                        <a:ln w="28575">
                          <a:solidFill>
                            <a:srgbClr val="FFC000">
                              <a:lumMod val="75000"/>
                            </a:srgbClr>
                          </a:solidFill>
                        </a:ln>
                      </wps:spPr>
                      <wps:txbx>
                        <w:txbxContent>
                          <w:p w14:paraId="426570E0" w14:textId="77777777" w:rsidR="001E60EB" w:rsidRDefault="001E60EB" w:rsidP="00FA1783">
                            <w:pPr>
                              <w:pStyle w:val="NoSpacing"/>
                              <w:jc w:val="center"/>
                              <w:rPr>
                                <w:rFonts w:ascii="Arial" w:hAnsi="Arial" w:cs="Arial"/>
                                <w:b/>
                                <w:bCs/>
                                <w:noProof/>
                                <w:color w:val="806000" w:themeColor="accent4" w:themeShade="80"/>
                                <w:sz w:val="32"/>
                                <w:szCs w:val="32"/>
                              </w:rPr>
                            </w:pPr>
                            <w:r>
                              <w:rPr>
                                <w:rFonts w:ascii="Arial" w:hAnsi="Arial" w:cs="Arial"/>
                                <w:b/>
                                <w:bCs/>
                                <w:noProof/>
                                <w:color w:val="806000" w:themeColor="accent4" w:themeShade="80"/>
                                <w:sz w:val="32"/>
                                <w:szCs w:val="32"/>
                              </w:rPr>
                              <w:t>CERTIFICATION</w:t>
                            </w:r>
                          </w:p>
                          <w:p w14:paraId="743FDD9D" w14:textId="77777777" w:rsidR="001E60EB" w:rsidRDefault="001E60EB" w:rsidP="00FA1783">
                            <w:pPr>
                              <w:pStyle w:val="NoSpacing"/>
                              <w:jc w:val="center"/>
                              <w:rPr>
                                <w:rFonts w:ascii="Arial" w:hAnsi="Arial" w:cs="Arial"/>
                                <w:b/>
                                <w:bCs/>
                                <w:noProof/>
                                <w:color w:val="806000" w:themeColor="accent4" w:themeShade="80"/>
                                <w:sz w:val="32"/>
                                <w:szCs w:val="32"/>
                              </w:rPr>
                            </w:pPr>
                          </w:p>
                          <w:p w14:paraId="79C1808A" w14:textId="77777777" w:rsidR="001E60EB" w:rsidRDefault="00FA1783" w:rsidP="00FA1783">
                            <w:pPr>
                              <w:pStyle w:val="NoSpacing"/>
                              <w:jc w:val="center"/>
                              <w:rPr>
                                <w:rFonts w:ascii="Arial" w:hAnsi="Arial" w:cs="Arial"/>
                                <w:b/>
                                <w:bCs/>
                                <w:noProof/>
                                <w:color w:val="806000" w:themeColor="accent4" w:themeShade="80"/>
                                <w:sz w:val="32"/>
                                <w:szCs w:val="32"/>
                              </w:rPr>
                            </w:pPr>
                            <w:r w:rsidRPr="00E65715">
                              <w:rPr>
                                <w:rFonts w:ascii="Arial" w:hAnsi="Arial" w:cs="Arial"/>
                                <w:b/>
                                <w:bCs/>
                                <w:noProof/>
                                <w:color w:val="806000" w:themeColor="accent4" w:themeShade="80"/>
                                <w:sz w:val="32"/>
                                <w:szCs w:val="32"/>
                              </w:rPr>
                              <w:t>Congratulations!</w:t>
                            </w:r>
                            <w:r w:rsidR="001E60EB">
                              <w:rPr>
                                <w:rFonts w:ascii="Arial" w:hAnsi="Arial" w:cs="Arial"/>
                                <w:b/>
                                <w:bCs/>
                                <w:noProof/>
                                <w:color w:val="806000" w:themeColor="accent4" w:themeShade="80"/>
                                <w:sz w:val="32"/>
                                <w:szCs w:val="32"/>
                              </w:rPr>
                              <w:t xml:space="preserve"> </w:t>
                            </w:r>
                          </w:p>
                          <w:p w14:paraId="4497A8CD" w14:textId="2DDFB222" w:rsidR="00FA1783" w:rsidRPr="001E60EB" w:rsidRDefault="00FA1783" w:rsidP="00FA1783">
                            <w:pPr>
                              <w:pStyle w:val="NoSpacing"/>
                              <w:jc w:val="center"/>
                              <w:rPr>
                                <w:rFonts w:ascii="Arial" w:hAnsi="Arial" w:cs="Arial"/>
                                <w:color w:val="auto"/>
                                <w:sz w:val="22"/>
                                <w:szCs w:val="22"/>
                              </w:rPr>
                            </w:pPr>
                            <w:r w:rsidRPr="001E60EB">
                              <w:rPr>
                                <w:rFonts w:ascii="Arial" w:hAnsi="Arial" w:cs="Arial"/>
                                <w:color w:val="auto"/>
                                <w:sz w:val="22"/>
                                <w:szCs w:val="22"/>
                              </w:rPr>
                              <w:t xml:space="preserve">to all CACCN members </w:t>
                            </w:r>
                            <w:r w:rsidR="00552630" w:rsidRPr="001E60EB">
                              <w:rPr>
                                <w:rFonts w:ascii="Arial" w:hAnsi="Arial" w:cs="Arial"/>
                                <w:color w:val="auto"/>
                                <w:sz w:val="22"/>
                                <w:szCs w:val="22"/>
                              </w:rPr>
                              <w:t>on</w:t>
                            </w:r>
                            <w:r w:rsidRPr="001E60EB">
                              <w:rPr>
                                <w:rFonts w:ascii="Arial" w:hAnsi="Arial" w:cs="Arial"/>
                                <w:color w:val="auto"/>
                                <w:sz w:val="22"/>
                                <w:szCs w:val="22"/>
                              </w:rPr>
                              <w:t xml:space="preserve"> the successful completion of the 2025 Certification examinations (spring/fall) and renewals.  </w:t>
                            </w:r>
                          </w:p>
                          <w:p w14:paraId="1B5D849E" w14:textId="3AABEAE7" w:rsidR="00FA1783" w:rsidRPr="00E65715" w:rsidRDefault="00FA1783" w:rsidP="00FA1783">
                            <w:pPr>
                              <w:pStyle w:val="NoSpacing"/>
                              <w:jc w:val="center"/>
                              <w:rPr>
                                <w:rFonts w:ascii="Arial" w:hAnsi="Arial" w:cs="Arial"/>
                                <w:b/>
                                <w:bCs/>
                                <w:color w:val="auto"/>
                                <w:sz w:val="22"/>
                                <w:szCs w:val="22"/>
                              </w:rPr>
                            </w:pPr>
                            <w:hyperlink r:id="rId14" w:history="1">
                              <w:r w:rsidRPr="00552630">
                                <w:rPr>
                                  <w:rStyle w:val="Hyperlink"/>
                                  <w:rFonts w:ascii="Arial" w:hAnsi="Arial" w:cs="Arial"/>
                                  <w:b/>
                                  <w:bCs/>
                                  <w:sz w:val="22"/>
                                  <w:szCs w:val="22"/>
                                </w:rPr>
                                <w:t>2025 Examination &amp; Renewal Lists of Members</w:t>
                              </w:r>
                            </w:hyperlink>
                          </w:p>
                          <w:p w14:paraId="6DB55CF7" w14:textId="77777777" w:rsidR="00FA1783" w:rsidRDefault="00FA1783" w:rsidP="00FA1783">
                            <w:pPr>
                              <w:pStyle w:val="NoSpacing"/>
                              <w:jc w:val="center"/>
                              <w:rPr>
                                <w:rFonts w:ascii="Arial" w:hAnsi="Arial" w:cs="Arial"/>
                                <w:b/>
                                <w:bCs/>
                                <w:color w:val="auto"/>
                                <w:sz w:val="16"/>
                                <w:szCs w:val="16"/>
                              </w:rPr>
                            </w:pPr>
                          </w:p>
                          <w:p w14:paraId="11B23D18" w14:textId="20CCF7FB" w:rsidR="00FA1783" w:rsidRPr="00E65715" w:rsidRDefault="00FA1783" w:rsidP="00FA1783">
                            <w:pPr>
                              <w:pStyle w:val="NoSpacing"/>
                              <w:jc w:val="center"/>
                              <w:rPr>
                                <w:rFonts w:ascii="Arial" w:hAnsi="Arial" w:cs="Arial"/>
                                <w:b/>
                                <w:bCs/>
                                <w:color w:val="806000" w:themeColor="accent4" w:themeShade="80"/>
                                <w:sz w:val="32"/>
                                <w:szCs w:val="32"/>
                              </w:rPr>
                            </w:pPr>
                            <w:r w:rsidRPr="00E65715">
                              <w:rPr>
                                <w:rFonts w:ascii="Arial" w:hAnsi="Arial" w:cs="Arial"/>
                                <w:b/>
                                <w:bCs/>
                                <w:noProof/>
                                <w:color w:val="806000" w:themeColor="accent4" w:themeShade="80"/>
                                <w:sz w:val="32"/>
                                <w:szCs w:val="32"/>
                              </w:rPr>
                              <w:t>Certification Bursary!</w:t>
                            </w:r>
                          </w:p>
                          <w:p w14:paraId="466348ED" w14:textId="77777777" w:rsidR="00FA1783" w:rsidRPr="00E65715" w:rsidRDefault="00FA1783" w:rsidP="00FA1783">
                            <w:pPr>
                              <w:pStyle w:val="NoSpacing"/>
                              <w:jc w:val="center"/>
                              <w:rPr>
                                <w:rFonts w:ascii="Arial" w:hAnsi="Arial" w:cs="Arial"/>
                                <w:b/>
                                <w:bCs/>
                                <w:color w:val="auto"/>
                                <w:sz w:val="22"/>
                                <w:szCs w:val="22"/>
                              </w:rPr>
                            </w:pPr>
                            <w:r w:rsidRPr="00E65715">
                              <w:rPr>
                                <w:rFonts w:ascii="Arial" w:hAnsi="Arial" w:cs="Arial"/>
                                <w:b/>
                                <w:bCs/>
                                <w:color w:val="auto"/>
                                <w:sz w:val="22"/>
                                <w:szCs w:val="22"/>
                              </w:rPr>
                              <w:t xml:space="preserve">Apply for the </w:t>
                            </w:r>
                          </w:p>
                          <w:p w14:paraId="7DDE799D" w14:textId="062B4E30" w:rsidR="00FA1783" w:rsidRPr="00E65715" w:rsidRDefault="00FA1783" w:rsidP="00FA1783">
                            <w:pPr>
                              <w:pStyle w:val="NoSpacing"/>
                              <w:jc w:val="center"/>
                              <w:rPr>
                                <w:rFonts w:ascii="Arial" w:hAnsi="Arial" w:cs="Arial"/>
                                <w:b/>
                                <w:bCs/>
                                <w:color w:val="auto"/>
                                <w:sz w:val="22"/>
                                <w:szCs w:val="22"/>
                              </w:rPr>
                            </w:pPr>
                            <w:r w:rsidRPr="00E65715">
                              <w:rPr>
                                <w:rFonts w:ascii="Arial" w:hAnsi="Arial" w:cs="Arial"/>
                                <w:b/>
                                <w:bCs/>
                                <w:color w:val="806000" w:themeColor="accent4" w:themeShade="80"/>
                                <w:sz w:val="22"/>
                                <w:szCs w:val="22"/>
                              </w:rPr>
                              <w:t>2025 CACCN Certification Bursary</w:t>
                            </w:r>
                            <w:r w:rsidRPr="00E65715">
                              <w:rPr>
                                <w:rFonts w:ascii="Arial" w:hAnsi="Arial" w:cs="Arial"/>
                                <w:b/>
                                <w:bCs/>
                                <w:color w:val="auto"/>
                                <w:sz w:val="22"/>
                                <w:szCs w:val="22"/>
                              </w:rPr>
                              <w:t>.</w:t>
                            </w:r>
                          </w:p>
                          <w:p w14:paraId="49E3F169" w14:textId="77777777" w:rsidR="00FA1783" w:rsidRPr="00E65715" w:rsidRDefault="00FA1783" w:rsidP="00FA1783">
                            <w:pPr>
                              <w:pStyle w:val="NoSpacing"/>
                              <w:jc w:val="center"/>
                              <w:rPr>
                                <w:rFonts w:ascii="Arial" w:hAnsi="Arial" w:cs="Arial"/>
                                <w:b/>
                                <w:bCs/>
                                <w:color w:val="auto"/>
                                <w:sz w:val="22"/>
                                <w:szCs w:val="22"/>
                              </w:rPr>
                            </w:pPr>
                            <w:hyperlink r:id="rId15" w:history="1">
                              <w:r w:rsidRPr="00E65715">
                                <w:rPr>
                                  <w:rStyle w:val="Hyperlink"/>
                                  <w:rFonts w:ascii="Arial" w:hAnsi="Arial" w:cs="Arial"/>
                                  <w:b/>
                                  <w:bCs/>
                                  <w:sz w:val="22"/>
                                  <w:szCs w:val="22"/>
                                </w:rPr>
                                <w:t>Apply at Awards/Recognition by March 31</w:t>
                              </w:r>
                            </w:hyperlink>
                          </w:p>
                          <w:p w14:paraId="48B1272E" w14:textId="77777777" w:rsidR="00FA1783" w:rsidRPr="00D63BA7" w:rsidRDefault="00FA1783" w:rsidP="00FA1783">
                            <w:pPr>
                              <w:pStyle w:val="NoSpacing"/>
                              <w:jc w:val="center"/>
                              <w:rPr>
                                <w:rFonts w:ascii="Arial" w:hAnsi="Arial" w:cs="Arial"/>
                                <w:b/>
                                <w:bCs/>
                                <w:color w:val="C00000"/>
                                <w:sz w:val="28"/>
                                <w:szCs w:val="28"/>
                              </w:rPr>
                            </w:pPr>
                          </w:p>
                          <w:p w14:paraId="4F38E7FA" w14:textId="77777777" w:rsidR="00FA1783" w:rsidRPr="00085972" w:rsidRDefault="00FA1783" w:rsidP="00FA1783">
                            <w:pPr>
                              <w:pStyle w:val="NoSpacing"/>
                              <w:rPr>
                                <w:rFonts w:ascii="Arial" w:hAnsi="Arial" w:cs="Arial"/>
                                <w:b/>
                                <w:bCs/>
                                <w:color w:val="C00000"/>
                                <w:sz w:val="24"/>
                                <w:szCs w:val="24"/>
                              </w:rPr>
                            </w:pPr>
                          </w:p>
                          <w:p w14:paraId="55283A9C" w14:textId="77777777" w:rsidR="00FA1783" w:rsidRPr="005612D6" w:rsidRDefault="00FA1783" w:rsidP="00FA1783">
                            <w:pPr>
                              <w:pStyle w:val="NoSpacing"/>
                              <w:jc w:val="center"/>
                              <w:rPr>
                                <w:rFonts w:ascii="Arial" w:hAnsi="Arial" w:cs="Arial"/>
                                <w:sz w:val="28"/>
                                <w:szCs w:val="28"/>
                              </w:rPr>
                            </w:pPr>
                          </w:p>
                          <w:p w14:paraId="035D55E2" w14:textId="77777777" w:rsidR="00FA1783" w:rsidRPr="005612D6" w:rsidRDefault="00FA1783" w:rsidP="00FA1783">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0B10" id="Text Box 13" o:spid="_x0000_s1028" type="#_x0000_t202" style="position:absolute;left:0;text-align:left;margin-left:304.55pt;margin-top:-12.15pt;width:263.25pt;height:188.25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hJVQIAALkEAAAOAAAAZHJzL2Uyb0RvYy54bWysVMlu2zAQvRfoPxC815K3OhEsB64DFwXS&#10;JIBT5ExTpCWA4rAkbcn9+g4peWnSU1EfaM7CWd680fyurRU5COsq0DkdDlJKhOZQVHqX0x8v6083&#10;lDjPdMEUaJHTo3D0bvHxw7wxmRhBCaoQlmAQ7bLG5LT03mRJ4ngpauYGYIRGowRbM4+i3SWFZQ1G&#10;r1UyStPPSQO2MBa4cA61952RLmJ8KQX3T1I64YnKKdbm42njuQ1nspizbGeZKSvel8H+oYqaVRqT&#10;nkPdM8/I3lbvQtUVt+BA+gGHOgEpKy5iD9jNMH3TzaZkRsReEBxnzjC5/xeWPx425tkS336BFgcY&#10;AGmMyxwqQz+ttHX4x0oJ2hHC4xk20XrCUTkeT8aj2ZQSjrbR+DadoYBxkstzY53/KqAm4ZJTi3OJ&#10;cLHDg/Od68klZHOgqmJdKRWFo1spSw4MR4iTL6ChRDHnUZnTdfz12f54pjRpsJybKRbzPqbdbc9B&#10;1+tVmqbRSe3r71B0uWbToO2Kc51/7OkqC3aoNCoviIWbb7ctqQpMfkJzC8URQbbQ8c8Zvq4QiAfs&#10;4plZJBziikvkn/CQCrBu6G+UlGB//U0f/JEHaKWkQQLn1P3cMysQnG8aGXI7nEwC46Mwmc5GKNhr&#10;y/baovf1ChDgIa6r4fEa/L06XaWF+hV3bRmyoolpjrlz6k/Xle/WCneVi+UyOiHHDfMPemN4CB3G&#10;EMb80r4ya3oueKTRI5yozrI3lOh8w0sNy70HWUW+BJw7VHv4cT/idPpdDgt4LUevyxdn8RsAAP//&#10;AwBQSwMEFAAGAAgAAAAhADHRYqnjAAAADAEAAA8AAABkcnMvZG93bnJldi54bWxMj8tOwzAQRfdI&#10;/IM1SOxa50FCGzKpSqUIobJJ6Qe48ZBEje0odtPA1+OuYDm6R/eeyTez6tlEo+2MRgiXATDStZGd&#10;bhCOn+ViBcw6oaXojSaEb7KwKe7vcpFJc9UVTQfXMF+ibSYQWueGjHNbt6SEXZqBtM++zKiE8+fY&#10;cDmKqy9XPY+CIOVKdNovtGKgXUv1+XBRCPutfX5/q3bl60daTspUQfJzPCM+PszbF2COZvcHw03f&#10;q0PhnU7moqVlPUIarEOPIiyipxjYjQjjJAV2QoiTKAJe5Pz/E8UvAAAA//8DAFBLAQItABQABgAI&#10;AAAAIQC2gziS/gAAAOEBAAATAAAAAAAAAAAAAAAAAAAAAABbQ29udGVudF9UeXBlc10ueG1sUEsB&#10;Ai0AFAAGAAgAAAAhADj9If/WAAAAlAEAAAsAAAAAAAAAAAAAAAAALwEAAF9yZWxzLy5yZWxzUEsB&#10;Ai0AFAAGAAgAAAAhAGljyElVAgAAuQQAAA4AAAAAAAAAAAAAAAAALgIAAGRycy9lMm9Eb2MueG1s&#10;UEsBAi0AFAAGAAgAAAAhADHRYqnjAAAADAEAAA8AAAAAAAAAAAAAAAAArwQAAGRycy9kb3ducmV2&#10;LnhtbFBLBQYAAAAABAAEAPMAAAC/BQAAAAA=&#10;" fillcolor="window" strokecolor="#bf9000" strokeweight="2.25pt">
                <v:textbox>
                  <w:txbxContent>
                    <w:p w14:paraId="426570E0" w14:textId="77777777" w:rsidR="001E60EB" w:rsidRDefault="001E60EB" w:rsidP="00FA1783">
                      <w:pPr>
                        <w:pStyle w:val="NoSpacing"/>
                        <w:jc w:val="center"/>
                        <w:rPr>
                          <w:rFonts w:ascii="Arial" w:hAnsi="Arial" w:cs="Arial"/>
                          <w:b/>
                          <w:bCs/>
                          <w:noProof/>
                          <w:color w:val="806000" w:themeColor="accent4" w:themeShade="80"/>
                          <w:sz w:val="32"/>
                          <w:szCs w:val="32"/>
                        </w:rPr>
                      </w:pPr>
                      <w:r>
                        <w:rPr>
                          <w:rFonts w:ascii="Arial" w:hAnsi="Arial" w:cs="Arial"/>
                          <w:b/>
                          <w:bCs/>
                          <w:noProof/>
                          <w:color w:val="806000" w:themeColor="accent4" w:themeShade="80"/>
                          <w:sz w:val="32"/>
                          <w:szCs w:val="32"/>
                        </w:rPr>
                        <w:t>CERTIFICATION</w:t>
                      </w:r>
                    </w:p>
                    <w:p w14:paraId="743FDD9D" w14:textId="77777777" w:rsidR="001E60EB" w:rsidRDefault="001E60EB" w:rsidP="00FA1783">
                      <w:pPr>
                        <w:pStyle w:val="NoSpacing"/>
                        <w:jc w:val="center"/>
                        <w:rPr>
                          <w:rFonts w:ascii="Arial" w:hAnsi="Arial" w:cs="Arial"/>
                          <w:b/>
                          <w:bCs/>
                          <w:noProof/>
                          <w:color w:val="806000" w:themeColor="accent4" w:themeShade="80"/>
                          <w:sz w:val="32"/>
                          <w:szCs w:val="32"/>
                        </w:rPr>
                      </w:pPr>
                    </w:p>
                    <w:p w14:paraId="79C1808A" w14:textId="77777777" w:rsidR="001E60EB" w:rsidRDefault="00FA1783" w:rsidP="00FA1783">
                      <w:pPr>
                        <w:pStyle w:val="NoSpacing"/>
                        <w:jc w:val="center"/>
                        <w:rPr>
                          <w:rFonts w:ascii="Arial" w:hAnsi="Arial" w:cs="Arial"/>
                          <w:b/>
                          <w:bCs/>
                          <w:noProof/>
                          <w:color w:val="806000" w:themeColor="accent4" w:themeShade="80"/>
                          <w:sz w:val="32"/>
                          <w:szCs w:val="32"/>
                        </w:rPr>
                      </w:pPr>
                      <w:r w:rsidRPr="00E65715">
                        <w:rPr>
                          <w:rFonts w:ascii="Arial" w:hAnsi="Arial" w:cs="Arial"/>
                          <w:b/>
                          <w:bCs/>
                          <w:noProof/>
                          <w:color w:val="806000" w:themeColor="accent4" w:themeShade="80"/>
                          <w:sz w:val="32"/>
                          <w:szCs w:val="32"/>
                        </w:rPr>
                        <w:t>Congratulations!</w:t>
                      </w:r>
                      <w:r w:rsidR="001E60EB">
                        <w:rPr>
                          <w:rFonts w:ascii="Arial" w:hAnsi="Arial" w:cs="Arial"/>
                          <w:b/>
                          <w:bCs/>
                          <w:noProof/>
                          <w:color w:val="806000" w:themeColor="accent4" w:themeShade="80"/>
                          <w:sz w:val="32"/>
                          <w:szCs w:val="32"/>
                        </w:rPr>
                        <w:t xml:space="preserve"> </w:t>
                      </w:r>
                    </w:p>
                    <w:p w14:paraId="4497A8CD" w14:textId="2DDFB222" w:rsidR="00FA1783" w:rsidRPr="001E60EB" w:rsidRDefault="00FA1783" w:rsidP="00FA1783">
                      <w:pPr>
                        <w:pStyle w:val="NoSpacing"/>
                        <w:jc w:val="center"/>
                        <w:rPr>
                          <w:rFonts w:ascii="Arial" w:hAnsi="Arial" w:cs="Arial"/>
                          <w:color w:val="auto"/>
                          <w:sz w:val="22"/>
                          <w:szCs w:val="22"/>
                        </w:rPr>
                      </w:pPr>
                      <w:r w:rsidRPr="001E60EB">
                        <w:rPr>
                          <w:rFonts w:ascii="Arial" w:hAnsi="Arial" w:cs="Arial"/>
                          <w:color w:val="auto"/>
                          <w:sz w:val="22"/>
                          <w:szCs w:val="22"/>
                        </w:rPr>
                        <w:t xml:space="preserve">to all CACCN members </w:t>
                      </w:r>
                      <w:r w:rsidR="00552630" w:rsidRPr="001E60EB">
                        <w:rPr>
                          <w:rFonts w:ascii="Arial" w:hAnsi="Arial" w:cs="Arial"/>
                          <w:color w:val="auto"/>
                          <w:sz w:val="22"/>
                          <w:szCs w:val="22"/>
                        </w:rPr>
                        <w:t>on</w:t>
                      </w:r>
                      <w:r w:rsidRPr="001E60EB">
                        <w:rPr>
                          <w:rFonts w:ascii="Arial" w:hAnsi="Arial" w:cs="Arial"/>
                          <w:color w:val="auto"/>
                          <w:sz w:val="22"/>
                          <w:szCs w:val="22"/>
                        </w:rPr>
                        <w:t xml:space="preserve"> the successful completion of the 2025 Certification examinations (spring/fall) and renewals.  </w:t>
                      </w:r>
                    </w:p>
                    <w:p w14:paraId="1B5D849E" w14:textId="3AABEAE7" w:rsidR="00FA1783" w:rsidRPr="00E65715" w:rsidRDefault="00FA1783" w:rsidP="00FA1783">
                      <w:pPr>
                        <w:pStyle w:val="NoSpacing"/>
                        <w:jc w:val="center"/>
                        <w:rPr>
                          <w:rFonts w:ascii="Arial" w:hAnsi="Arial" w:cs="Arial"/>
                          <w:b/>
                          <w:bCs/>
                          <w:color w:val="auto"/>
                          <w:sz w:val="22"/>
                          <w:szCs w:val="22"/>
                        </w:rPr>
                      </w:pPr>
                      <w:hyperlink r:id="rId16" w:history="1">
                        <w:r w:rsidRPr="00552630">
                          <w:rPr>
                            <w:rStyle w:val="Hyperlink"/>
                            <w:rFonts w:ascii="Arial" w:hAnsi="Arial" w:cs="Arial"/>
                            <w:b/>
                            <w:bCs/>
                            <w:sz w:val="22"/>
                            <w:szCs w:val="22"/>
                          </w:rPr>
                          <w:t>2025 Examination &amp; Renewal Lists of Members</w:t>
                        </w:r>
                      </w:hyperlink>
                    </w:p>
                    <w:p w14:paraId="6DB55CF7" w14:textId="77777777" w:rsidR="00FA1783" w:rsidRDefault="00FA1783" w:rsidP="00FA1783">
                      <w:pPr>
                        <w:pStyle w:val="NoSpacing"/>
                        <w:jc w:val="center"/>
                        <w:rPr>
                          <w:rFonts w:ascii="Arial" w:hAnsi="Arial" w:cs="Arial"/>
                          <w:b/>
                          <w:bCs/>
                          <w:color w:val="auto"/>
                          <w:sz w:val="16"/>
                          <w:szCs w:val="16"/>
                        </w:rPr>
                      </w:pPr>
                    </w:p>
                    <w:p w14:paraId="11B23D18" w14:textId="20CCF7FB" w:rsidR="00FA1783" w:rsidRPr="00E65715" w:rsidRDefault="00FA1783" w:rsidP="00FA1783">
                      <w:pPr>
                        <w:pStyle w:val="NoSpacing"/>
                        <w:jc w:val="center"/>
                        <w:rPr>
                          <w:rFonts w:ascii="Arial" w:hAnsi="Arial" w:cs="Arial"/>
                          <w:b/>
                          <w:bCs/>
                          <w:color w:val="806000" w:themeColor="accent4" w:themeShade="80"/>
                          <w:sz w:val="32"/>
                          <w:szCs w:val="32"/>
                        </w:rPr>
                      </w:pPr>
                      <w:r w:rsidRPr="00E65715">
                        <w:rPr>
                          <w:rFonts w:ascii="Arial" w:hAnsi="Arial" w:cs="Arial"/>
                          <w:b/>
                          <w:bCs/>
                          <w:noProof/>
                          <w:color w:val="806000" w:themeColor="accent4" w:themeShade="80"/>
                          <w:sz w:val="32"/>
                          <w:szCs w:val="32"/>
                        </w:rPr>
                        <w:t>Certification Bursary!</w:t>
                      </w:r>
                    </w:p>
                    <w:p w14:paraId="466348ED" w14:textId="77777777" w:rsidR="00FA1783" w:rsidRPr="00E65715" w:rsidRDefault="00FA1783" w:rsidP="00FA1783">
                      <w:pPr>
                        <w:pStyle w:val="NoSpacing"/>
                        <w:jc w:val="center"/>
                        <w:rPr>
                          <w:rFonts w:ascii="Arial" w:hAnsi="Arial" w:cs="Arial"/>
                          <w:b/>
                          <w:bCs/>
                          <w:color w:val="auto"/>
                          <w:sz w:val="22"/>
                          <w:szCs w:val="22"/>
                        </w:rPr>
                      </w:pPr>
                      <w:r w:rsidRPr="00E65715">
                        <w:rPr>
                          <w:rFonts w:ascii="Arial" w:hAnsi="Arial" w:cs="Arial"/>
                          <w:b/>
                          <w:bCs/>
                          <w:color w:val="auto"/>
                          <w:sz w:val="22"/>
                          <w:szCs w:val="22"/>
                        </w:rPr>
                        <w:t xml:space="preserve">Apply for the </w:t>
                      </w:r>
                    </w:p>
                    <w:p w14:paraId="7DDE799D" w14:textId="062B4E30" w:rsidR="00FA1783" w:rsidRPr="00E65715" w:rsidRDefault="00FA1783" w:rsidP="00FA1783">
                      <w:pPr>
                        <w:pStyle w:val="NoSpacing"/>
                        <w:jc w:val="center"/>
                        <w:rPr>
                          <w:rFonts w:ascii="Arial" w:hAnsi="Arial" w:cs="Arial"/>
                          <w:b/>
                          <w:bCs/>
                          <w:color w:val="auto"/>
                          <w:sz w:val="22"/>
                          <w:szCs w:val="22"/>
                        </w:rPr>
                      </w:pPr>
                      <w:r w:rsidRPr="00E65715">
                        <w:rPr>
                          <w:rFonts w:ascii="Arial" w:hAnsi="Arial" w:cs="Arial"/>
                          <w:b/>
                          <w:bCs/>
                          <w:color w:val="806000" w:themeColor="accent4" w:themeShade="80"/>
                          <w:sz w:val="22"/>
                          <w:szCs w:val="22"/>
                        </w:rPr>
                        <w:t>2025 CACCN Certification Bursary</w:t>
                      </w:r>
                      <w:r w:rsidRPr="00E65715">
                        <w:rPr>
                          <w:rFonts w:ascii="Arial" w:hAnsi="Arial" w:cs="Arial"/>
                          <w:b/>
                          <w:bCs/>
                          <w:color w:val="auto"/>
                          <w:sz w:val="22"/>
                          <w:szCs w:val="22"/>
                        </w:rPr>
                        <w:t>.</w:t>
                      </w:r>
                    </w:p>
                    <w:p w14:paraId="49E3F169" w14:textId="77777777" w:rsidR="00FA1783" w:rsidRPr="00E65715" w:rsidRDefault="00FA1783" w:rsidP="00FA1783">
                      <w:pPr>
                        <w:pStyle w:val="NoSpacing"/>
                        <w:jc w:val="center"/>
                        <w:rPr>
                          <w:rFonts w:ascii="Arial" w:hAnsi="Arial" w:cs="Arial"/>
                          <w:b/>
                          <w:bCs/>
                          <w:color w:val="auto"/>
                          <w:sz w:val="22"/>
                          <w:szCs w:val="22"/>
                        </w:rPr>
                      </w:pPr>
                      <w:hyperlink r:id="rId17" w:history="1">
                        <w:r w:rsidRPr="00E65715">
                          <w:rPr>
                            <w:rStyle w:val="Hyperlink"/>
                            <w:rFonts w:ascii="Arial" w:hAnsi="Arial" w:cs="Arial"/>
                            <w:b/>
                            <w:bCs/>
                            <w:sz w:val="22"/>
                            <w:szCs w:val="22"/>
                          </w:rPr>
                          <w:t>Apply at Awards/Recognition by March 31</w:t>
                        </w:r>
                      </w:hyperlink>
                    </w:p>
                    <w:p w14:paraId="48B1272E" w14:textId="77777777" w:rsidR="00FA1783" w:rsidRPr="00D63BA7" w:rsidRDefault="00FA1783" w:rsidP="00FA1783">
                      <w:pPr>
                        <w:pStyle w:val="NoSpacing"/>
                        <w:jc w:val="center"/>
                        <w:rPr>
                          <w:rFonts w:ascii="Arial" w:hAnsi="Arial" w:cs="Arial"/>
                          <w:b/>
                          <w:bCs/>
                          <w:color w:val="C00000"/>
                          <w:sz w:val="28"/>
                          <w:szCs w:val="28"/>
                        </w:rPr>
                      </w:pPr>
                    </w:p>
                    <w:p w14:paraId="4F38E7FA" w14:textId="77777777" w:rsidR="00FA1783" w:rsidRPr="00085972" w:rsidRDefault="00FA1783" w:rsidP="00FA1783">
                      <w:pPr>
                        <w:pStyle w:val="NoSpacing"/>
                        <w:rPr>
                          <w:rFonts w:ascii="Arial" w:hAnsi="Arial" w:cs="Arial"/>
                          <w:b/>
                          <w:bCs/>
                          <w:color w:val="C00000"/>
                          <w:sz w:val="24"/>
                          <w:szCs w:val="24"/>
                        </w:rPr>
                      </w:pPr>
                    </w:p>
                    <w:p w14:paraId="55283A9C" w14:textId="77777777" w:rsidR="00FA1783" w:rsidRPr="005612D6" w:rsidRDefault="00FA1783" w:rsidP="00FA1783">
                      <w:pPr>
                        <w:pStyle w:val="NoSpacing"/>
                        <w:jc w:val="center"/>
                        <w:rPr>
                          <w:rFonts w:ascii="Arial" w:hAnsi="Arial" w:cs="Arial"/>
                          <w:sz w:val="28"/>
                          <w:szCs w:val="28"/>
                        </w:rPr>
                      </w:pPr>
                    </w:p>
                    <w:p w14:paraId="035D55E2" w14:textId="77777777" w:rsidR="00FA1783" w:rsidRPr="005612D6" w:rsidRDefault="00FA1783" w:rsidP="00FA1783">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v:textbox>
                <w10:wrap anchorx="margin"/>
              </v:shape>
            </w:pict>
          </mc:Fallback>
        </mc:AlternateContent>
      </w:r>
      <w:r w:rsidR="008D7221">
        <w:rPr>
          <w:noProof/>
        </w:rPr>
        <mc:AlternateContent>
          <mc:Choice Requires="wps">
            <w:drawing>
              <wp:anchor distT="0" distB="0" distL="114300" distR="114300" simplePos="0" relativeHeight="253340672" behindDoc="0" locked="0" layoutInCell="1" allowOverlap="1" wp14:anchorId="218A1489" wp14:editId="362F53BE">
                <wp:simplePos x="0" y="0"/>
                <wp:positionH relativeFrom="column">
                  <wp:posOffset>219710</wp:posOffset>
                </wp:positionH>
                <wp:positionV relativeFrom="paragraph">
                  <wp:posOffset>-192405</wp:posOffset>
                </wp:positionV>
                <wp:extent cx="3552825" cy="457200"/>
                <wp:effectExtent l="19050" t="19050" r="28575" b="19050"/>
                <wp:wrapNone/>
                <wp:docPr id="655190672" name="Text Box 18"/>
                <wp:cNvGraphicFramePr/>
                <a:graphic xmlns:a="http://schemas.openxmlformats.org/drawingml/2006/main">
                  <a:graphicData uri="http://schemas.microsoft.com/office/word/2010/wordprocessingShape">
                    <wps:wsp>
                      <wps:cNvSpPr txBox="1"/>
                      <wps:spPr>
                        <a:xfrm>
                          <a:off x="0" y="0"/>
                          <a:ext cx="3552825" cy="457200"/>
                        </a:xfrm>
                        <a:prstGeom prst="rect">
                          <a:avLst/>
                        </a:prstGeom>
                        <a:solidFill>
                          <a:srgbClr val="0070C0"/>
                        </a:solidFill>
                        <a:ln w="38100">
                          <a:solidFill>
                            <a:srgbClr val="0070C0"/>
                          </a:solidFill>
                        </a:ln>
                      </wps:spPr>
                      <wps:txbx>
                        <w:txbxContent>
                          <w:p w14:paraId="170CE614" w14:textId="07A882AB" w:rsidR="008D7221" w:rsidRPr="00FA1783" w:rsidRDefault="008D7221" w:rsidP="00FA1783">
                            <w:pPr>
                              <w:jc w:val="center"/>
                              <w:rPr>
                                <w:b/>
                                <w:bCs/>
                                <w:color w:val="FFFFFF" w:themeColor="background1"/>
                                <w:sz w:val="36"/>
                                <w:szCs w:val="36"/>
                              </w:rPr>
                            </w:pPr>
                            <w:r w:rsidRPr="00FA1783">
                              <w:rPr>
                                <w:b/>
                                <w:bCs/>
                                <w:color w:val="FFFFFF" w:themeColor="background1"/>
                                <w:sz w:val="36"/>
                                <w:szCs w:val="36"/>
                              </w:rPr>
                              <w:t xml:space="preserve">ADVOCACY / </w:t>
                            </w:r>
                            <w:r w:rsidR="00FA1783" w:rsidRPr="00FA1783">
                              <w:rPr>
                                <w:b/>
                                <w:bCs/>
                                <w:color w:val="FFFFFF" w:themeColor="background1"/>
                                <w:sz w:val="36"/>
                                <w:szCs w:val="36"/>
                              </w:rPr>
                              <w:t>D</w:t>
                            </w:r>
                            <w:r w:rsidR="00FA1783" w:rsidRPr="00FA1783">
                              <w:rPr>
                                <w:rFonts w:cs="Calibri"/>
                                <w:b/>
                                <w:bCs/>
                                <w:color w:val="FFFFFF" w:themeColor="background1"/>
                                <w:sz w:val="36"/>
                                <w:szCs w:val="36"/>
                              </w:rPr>
                              <w:t>Ė</w:t>
                            </w:r>
                            <w:r w:rsidR="00FA1783" w:rsidRPr="00FA1783">
                              <w:rPr>
                                <w:b/>
                                <w:bCs/>
                                <w:color w:val="FFFFFF" w:themeColor="background1"/>
                                <w:sz w:val="36"/>
                                <w:szCs w:val="36"/>
                              </w:rPr>
                              <w:t>FENSEUR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8A1489" id="Text Box 18" o:spid="_x0000_s1029" type="#_x0000_t202" style="position:absolute;left:0;text-align:left;margin-left:17.3pt;margin-top:-15.15pt;width:279.75pt;height:36pt;z-index:2533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IDLgIAAIYEAAAOAAAAZHJzL2Uyb0RvYy54bWysVFFv2jAQfp+0/2D5fSQwWCkiVIyKaRJq&#10;K9Gpz8ZxSCTH550NCfv1OzuksG5P1V6cs+/8+e777jK/a2vNjgpdBSbjw0HKmTIS8srsM/7jef1p&#10;ypnzwuRCg1EZPynH7xYfP8wbO1MjKEHnChmBGDdrbMZL7+0sSZwsVS3cAKwy5CwAa+Fpi/skR9EQ&#10;eq2TUZp+SRrA3CJI5Ryd3ndOvoj4RaGkfywKpzzTGafcfFwxrruwJou5mO1R2LKS5zTEO7KoRWXo&#10;0Veoe+EFO2D1F1RdSQQHhR9IqBMoikqqWANVM0zfVLMthVWxFiLH2Vea3P+DlQ/HrX1C5tuv0JKA&#10;gZDGupmjw1BPW2AdvpQpIz9ReHqlTbWeSTr8PJmMpqMJZ5J848kN6RJgkstti85/U1CzYGQcSZbI&#10;ljhunO9C+5DwmANd5etK67jB/W6lkR1FkDC9SVc9+h9h2rCGUpkO6fH3YVC+2lDal/KD5dtdy6qc&#10;oHtqdpCfiDGErpmcleuKytoI558EUvcQSTQR/pGWQgNlBWeLsxLw17/OQzyJSl7OGurGjLufB4GK&#10;M/3dkNy3w/E4tG/cRIo5w2vP7tpjDvUKiK0hzZ6V0aTL6HVvFgj1Cw3OMrxKLmEkvZ1x35sr380I&#10;DZ5Uy2UMooa1wm/M1soAHUgOoj23LwLtWVlPPfEAfd+K2RuBu9hw08Dy4KGoovqB547VM/3U7LF/&#10;zoMZpul6H6Muv4/FbwAAAP//AwBQSwMEFAAGAAgAAAAhANlAXnjiAAAACQEAAA8AAABkcnMvZG93&#10;bnJldi54bWxMj8FOwzAQRO9I/IO1SNxaJySkbcimQiAOSIBEWxVxc2OTRNjrELuN+XvMCY6reZp5&#10;W62D0eykRtdbQkjnCTBFjZU9tQi77cNsCcx5QVJoSwrhWzlY1+dnlSilnehVnTa+ZbGEXCkQOu+H&#10;knPXdMoIN7eDoph92NEIH8+x5XIUUyw3ml8lScGN6CkudGJQd51qPjdHg/DyXCz3XL+vQnBf+/vp&#10;aRjeFo+Ilxfh9gaYV8H/wfCrH9Whjk4HeyTpmEbI8iKSCLMsyYBF4HqVp8AOCHm6AF5X/P8H9Q8A&#10;AAD//wMAUEsBAi0AFAAGAAgAAAAhALaDOJL+AAAA4QEAABMAAAAAAAAAAAAAAAAAAAAAAFtDb250&#10;ZW50X1R5cGVzXS54bWxQSwECLQAUAAYACAAAACEAOP0h/9YAAACUAQAACwAAAAAAAAAAAAAAAAAv&#10;AQAAX3JlbHMvLnJlbHNQSwECLQAUAAYACAAAACEABrWyAy4CAACGBAAADgAAAAAAAAAAAAAAAAAu&#10;AgAAZHJzL2Uyb0RvYy54bWxQSwECLQAUAAYACAAAACEA2UBeeOIAAAAJAQAADwAAAAAAAAAAAAAA&#10;AACIBAAAZHJzL2Rvd25yZXYueG1sUEsFBgAAAAAEAAQA8wAAAJcFAAAAAA==&#10;" fillcolor="#0070c0" strokecolor="#0070c0" strokeweight="3pt">
                <v:textbox>
                  <w:txbxContent>
                    <w:p w14:paraId="170CE614" w14:textId="07A882AB" w:rsidR="008D7221" w:rsidRPr="00FA1783" w:rsidRDefault="008D7221" w:rsidP="00FA1783">
                      <w:pPr>
                        <w:jc w:val="center"/>
                        <w:rPr>
                          <w:b/>
                          <w:bCs/>
                          <w:color w:val="FFFFFF" w:themeColor="background1"/>
                          <w:sz w:val="36"/>
                          <w:szCs w:val="36"/>
                        </w:rPr>
                      </w:pPr>
                      <w:r w:rsidRPr="00FA1783">
                        <w:rPr>
                          <w:b/>
                          <w:bCs/>
                          <w:color w:val="FFFFFF" w:themeColor="background1"/>
                          <w:sz w:val="36"/>
                          <w:szCs w:val="36"/>
                        </w:rPr>
                        <w:t xml:space="preserve">ADVOCACY / </w:t>
                      </w:r>
                      <w:r w:rsidR="00FA1783" w:rsidRPr="00FA1783">
                        <w:rPr>
                          <w:b/>
                          <w:bCs/>
                          <w:color w:val="FFFFFF" w:themeColor="background1"/>
                          <w:sz w:val="36"/>
                          <w:szCs w:val="36"/>
                        </w:rPr>
                        <w:t>D</w:t>
                      </w:r>
                      <w:r w:rsidR="00FA1783" w:rsidRPr="00FA1783">
                        <w:rPr>
                          <w:rFonts w:cs="Calibri"/>
                          <w:b/>
                          <w:bCs/>
                          <w:color w:val="FFFFFF" w:themeColor="background1"/>
                          <w:sz w:val="36"/>
                          <w:szCs w:val="36"/>
                        </w:rPr>
                        <w:t>Ė</w:t>
                      </w:r>
                      <w:r w:rsidR="00FA1783" w:rsidRPr="00FA1783">
                        <w:rPr>
                          <w:b/>
                          <w:bCs/>
                          <w:color w:val="FFFFFF" w:themeColor="background1"/>
                          <w:sz w:val="36"/>
                          <w:szCs w:val="36"/>
                        </w:rPr>
                        <w:t>FENSEUR</w:t>
                      </w:r>
                    </w:p>
                  </w:txbxContent>
                </v:textbox>
              </v:shape>
            </w:pict>
          </mc:Fallback>
        </mc:AlternateContent>
      </w:r>
    </w:p>
    <w:p w14:paraId="04275124" w14:textId="7D5C95FE" w:rsidR="00801B3F" w:rsidRDefault="00FA1783" w:rsidP="00B62EF8">
      <w:pPr>
        <w:spacing w:after="160" w:line="259" w:lineRule="auto"/>
        <w:jc w:val="center"/>
      </w:pPr>
      <w:r>
        <w:rPr>
          <w:noProof/>
        </w:rPr>
        <mc:AlternateContent>
          <mc:Choice Requires="wps">
            <w:drawing>
              <wp:anchor distT="0" distB="0" distL="114300" distR="114300" simplePos="0" relativeHeight="253324288" behindDoc="0" locked="0" layoutInCell="1" allowOverlap="1" wp14:anchorId="245E176C" wp14:editId="2896ABC7">
                <wp:simplePos x="0" y="0"/>
                <wp:positionH relativeFrom="page">
                  <wp:posOffset>409575</wp:posOffset>
                </wp:positionH>
                <wp:positionV relativeFrom="paragraph">
                  <wp:posOffset>90805</wp:posOffset>
                </wp:positionV>
                <wp:extent cx="3552825" cy="6276975"/>
                <wp:effectExtent l="19050" t="19050" r="47625" b="47625"/>
                <wp:wrapNone/>
                <wp:docPr id="1497647729" name="Text Box 13"/>
                <wp:cNvGraphicFramePr/>
                <a:graphic xmlns:a="http://schemas.openxmlformats.org/drawingml/2006/main">
                  <a:graphicData uri="http://schemas.microsoft.com/office/word/2010/wordprocessingShape">
                    <wps:wsp>
                      <wps:cNvSpPr txBox="1"/>
                      <wps:spPr>
                        <a:xfrm>
                          <a:off x="0" y="0"/>
                          <a:ext cx="3552825" cy="6276975"/>
                        </a:xfrm>
                        <a:prstGeom prst="rect">
                          <a:avLst/>
                        </a:prstGeom>
                        <a:noFill/>
                        <a:ln w="53975">
                          <a:solidFill>
                            <a:srgbClr val="0099FF"/>
                          </a:solidFill>
                        </a:ln>
                      </wps:spPr>
                      <wps:txbx>
                        <w:txbxContent>
                          <w:p w14:paraId="1F6A83A1" w14:textId="5921E40D" w:rsidR="003521A0" w:rsidRPr="00CD558B" w:rsidRDefault="008D7221" w:rsidP="003521A0">
                            <w:pPr>
                              <w:jc w:val="both"/>
                              <w:rPr>
                                <w:rFonts w:ascii="Daytona" w:hAnsi="Daytona"/>
                                <w:b/>
                                <w:bCs/>
                                <w:sz w:val="18"/>
                                <w:szCs w:val="18"/>
                              </w:rPr>
                            </w:pPr>
                            <w:r w:rsidRPr="00CD558B">
                              <w:rPr>
                                <w:rFonts w:ascii="Daytona" w:hAnsi="Daytona"/>
                                <w:b/>
                                <w:bCs/>
                                <w:color w:val="C00000"/>
                              </w:rPr>
                              <w:t>C</w:t>
                            </w:r>
                            <w:r w:rsidR="003521A0" w:rsidRPr="00CD558B">
                              <w:rPr>
                                <w:rFonts w:ascii="Daytona" w:hAnsi="Daytona"/>
                                <w:b/>
                                <w:bCs/>
                                <w:color w:val="C00000"/>
                              </w:rPr>
                              <w:t>ACCN</w:t>
                            </w:r>
                            <w:r w:rsidR="003521A0" w:rsidRPr="00CD558B">
                              <w:rPr>
                                <w:rFonts w:ascii="Daytona" w:hAnsi="Daytona"/>
                              </w:rPr>
                              <w:t xml:space="preserve"> and </w:t>
                            </w:r>
                            <w:r w:rsidR="003521A0" w:rsidRPr="00CD558B">
                              <w:rPr>
                                <w:rFonts w:ascii="Daytona" w:hAnsi="Daytona"/>
                                <w:b/>
                                <w:bCs/>
                              </w:rPr>
                              <w:t>CANN</w:t>
                            </w:r>
                            <w:r w:rsidR="003521A0" w:rsidRPr="00CD558B">
                              <w:rPr>
                                <w:rFonts w:ascii="Daytona" w:hAnsi="Daytona"/>
                              </w:rPr>
                              <w:t xml:space="preserve"> recognizing that </w:t>
                            </w:r>
                            <w:r w:rsidR="003521A0" w:rsidRPr="00CD558B">
                              <w:rPr>
                                <w:rFonts w:ascii="Daytona" w:hAnsi="Daytona"/>
                                <w:b/>
                                <w:bCs/>
                              </w:rPr>
                              <w:t>Chronic Hand Eczema</w:t>
                            </w:r>
                            <w:r w:rsidR="003521A0" w:rsidRPr="00CD558B">
                              <w:rPr>
                                <w:rFonts w:ascii="Daytona" w:hAnsi="Daytona"/>
                              </w:rPr>
                              <w:t xml:space="preserve"> is a significant occupational health concern for Canadian nurses recently sent a unified letter to Dr. L Chapman, PhD, RN, CNO of Canada and to Dr. V Grdias, PhD, RN, CEO, CNA as well as provincial nursing officers and our nursing association colleagues advocating for hand eczema to be recognized as a significant occupational health issue and that Health Canada and the CNA champion initiatives that prioritize prevention, protection, early intervention and appropriate care for nurses across the country.  </w:t>
                            </w:r>
                            <w:r w:rsidR="003521A0" w:rsidRPr="00CD558B">
                              <w:rPr>
                                <w:rFonts w:ascii="Daytona" w:hAnsi="Daytona"/>
                                <w:b/>
                                <w:bCs/>
                              </w:rPr>
                              <w:t xml:space="preserve">Read the </w:t>
                            </w:r>
                            <w:hyperlink r:id="rId18" w:history="1">
                              <w:r w:rsidR="003521A0" w:rsidRPr="00CD558B">
                                <w:rPr>
                                  <w:rStyle w:val="Hyperlink"/>
                                  <w:rFonts w:ascii="Daytona" w:hAnsi="Daytona"/>
                                  <w:b/>
                                  <w:bCs/>
                                </w:rPr>
                                <w:t>letter</w:t>
                              </w:r>
                            </w:hyperlink>
                            <w:r w:rsidR="003521A0" w:rsidRPr="00CD558B">
                              <w:rPr>
                                <w:rFonts w:ascii="Daytona" w:hAnsi="Daytona"/>
                                <w:b/>
                                <w:bCs/>
                              </w:rPr>
                              <w:t xml:space="preserve"> and view the </w:t>
                            </w:r>
                            <w:hyperlink r:id="rId19" w:history="1">
                              <w:r w:rsidR="003521A0" w:rsidRPr="00CD558B">
                                <w:rPr>
                                  <w:rStyle w:val="Hyperlink"/>
                                  <w:rFonts w:ascii="Daytona" w:hAnsi="Daytona"/>
                                  <w:b/>
                                  <w:bCs/>
                                </w:rPr>
                                <w:t>survey</w:t>
                              </w:r>
                            </w:hyperlink>
                            <w:r w:rsidR="003521A0" w:rsidRPr="00CD558B">
                              <w:rPr>
                                <w:rFonts w:ascii="Daytona" w:hAnsi="Daytona"/>
                                <w:b/>
                                <w:bCs/>
                              </w:rPr>
                              <w:t>!</w:t>
                            </w:r>
                          </w:p>
                          <w:p w14:paraId="650E3B72" w14:textId="68E982D2" w:rsidR="00FA1783" w:rsidRPr="00CD558B" w:rsidRDefault="00FA1783" w:rsidP="00FA1783">
                            <w:pPr>
                              <w:jc w:val="both"/>
                              <w:rPr>
                                <w:i/>
                                <w:iCs/>
                                <w:color w:val="auto"/>
                                <w:lang w:val="fr-FR"/>
                              </w:rPr>
                            </w:pPr>
                            <w:r w:rsidRPr="00CD558B">
                              <w:rPr>
                                <w:rFonts w:ascii="Daytona" w:hAnsi="Daytona"/>
                                <w:color w:val="auto"/>
                                <w:lang w:val="fr-FR"/>
                              </w:rPr>
                              <w:t xml:space="preserve">Reconnaissant que l'eczéma chronique des mains constitue un problème important de santé au travail pour les infirmières canadiennes, l'ACCN et la CANN ont récemment envoyé une lettre commune au Dr L. Chapman, PhD, RN, directrice des soins infirmiers du Canada, et au Dr V Grdias, PhD, RN, PDG de l'AIIC, ainsi qu'aux responsables provinciaux des soins infirmiers et à nos collègues des associations d'infirmières, afin de plaider en faveur de la reconnaissance de l'eczéma des mains comme un problème important de santé au travail et pour que Santé Canada et l'AIIC soutiennent des initiatives qui accordent la priorité à la prévention, à la protection, à l'intervention précoce et aux soins appropriés pour les infirmières et infirmiers de tout le pays.  </w:t>
                            </w:r>
                            <w:r w:rsidRPr="00CD558B">
                              <w:rPr>
                                <w:rFonts w:ascii="Daytona" w:hAnsi="Daytona"/>
                                <w:b/>
                                <w:bCs/>
                                <w:color w:val="auto"/>
                                <w:lang w:val="fr-FR"/>
                              </w:rPr>
                              <w:t xml:space="preserve">Lisez la </w:t>
                            </w:r>
                            <w:hyperlink r:id="rId20" w:history="1">
                              <w:r w:rsidRPr="00CD558B">
                                <w:rPr>
                                  <w:rStyle w:val="Hyperlink"/>
                                  <w:rFonts w:ascii="Daytona" w:hAnsi="Daytona"/>
                                  <w:b/>
                                  <w:bCs/>
                                  <w:lang w:val="fr-FR"/>
                                </w:rPr>
                                <w:t>lettre</w:t>
                              </w:r>
                            </w:hyperlink>
                            <w:r w:rsidRPr="00CD558B">
                              <w:rPr>
                                <w:rFonts w:ascii="Daytona" w:hAnsi="Daytona"/>
                                <w:b/>
                                <w:bCs/>
                                <w:color w:val="auto"/>
                                <w:lang w:val="fr-FR"/>
                              </w:rPr>
                              <w:t xml:space="preserve"> et consultez le </w:t>
                            </w:r>
                            <w:hyperlink r:id="rId21" w:history="1">
                              <w:r w:rsidRPr="00CD558B">
                                <w:rPr>
                                  <w:rStyle w:val="Hyperlink"/>
                                  <w:rFonts w:ascii="Daytona" w:hAnsi="Daytona"/>
                                  <w:b/>
                                  <w:bCs/>
                                  <w:lang w:val="fr-FR"/>
                                </w:rPr>
                                <w:t>sondage</w:t>
                              </w:r>
                            </w:hyperlink>
                            <w:r w:rsidRPr="00CD558B">
                              <w:rPr>
                                <w:rFonts w:ascii="Daytona" w:hAnsi="Daytona"/>
                                <w:b/>
                                <w:bCs/>
                                <w:color w:val="auto"/>
                                <w:lang w:val="fr-FR"/>
                              </w:rPr>
                              <w:t xml:space="preserve"> !</w:t>
                            </w:r>
                            <w:r w:rsidR="00CD558B">
                              <w:rPr>
                                <w:rFonts w:ascii="Daytona" w:hAnsi="Daytona"/>
                                <w:b/>
                                <w:bCs/>
                                <w:color w:val="auto"/>
                                <w:lang w:val="fr-FR"/>
                              </w:rPr>
                              <w:t xml:space="preserve"> </w:t>
                            </w:r>
                            <w:r w:rsidRPr="00CD558B">
                              <w:rPr>
                                <w:rFonts w:ascii="Daytona" w:hAnsi="Daytona"/>
                                <w:i/>
                                <w:iCs/>
                                <w:color w:val="auto"/>
                                <w:sz w:val="18"/>
                                <w:szCs w:val="18"/>
                                <w:lang w:val="fr-FR"/>
                              </w:rPr>
                              <w:t>Traduit avec DeepL.com (version gratuite)</w:t>
                            </w:r>
                          </w:p>
                          <w:p w14:paraId="3C7A260D" w14:textId="77777777" w:rsidR="00FA1783" w:rsidRPr="00FA1783" w:rsidRDefault="00FA1783" w:rsidP="003521A0">
                            <w:pPr>
                              <w:jc w:val="both"/>
                              <w:rPr>
                                <w:b/>
                                <w:bCs/>
                                <w:sz w:val="24"/>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E176C" id="_x0000_s1030" type="#_x0000_t202" style="position:absolute;left:0;text-align:left;margin-left:32.25pt;margin-top:7.15pt;width:279.75pt;height:494.25pt;z-index:2533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UPNAIAAF4EAAAOAAAAZHJzL2Uyb0RvYy54bWysVE2P2jAQvVfqf7B8L4EsYRdEWFFWVJXQ&#10;7kpstWfj2CSS43FtQ0J/fcdO+NC2p6oXM+MZ5uO958wf21qRo7CuAp3T0WBIidAcikrvc/rjbf3l&#10;gRLnmS6YAi1yehKOPi4+f5o3ZiZSKEEVwhIsot2sMTktvTezJHG8FDVzAzBCY1CCrZlH1+6TwrIG&#10;q9cqSYfDSdKALYwFLpzD26cuSBexvpSC+xcpnfBE5RRn8/G08dyFM1nM2WxvmSkr3o/B/mGKmlUa&#10;m15KPTHPyMFWf5SqK27BgfQDDnUCUlZcxB1wm9HwwzbbkhkRd0FwnLnA5P5fWf583JpXS3z7FVok&#10;MADSGDdzeBn2aaWtwy9OSjCOEJ4usInWE46Xd1mWPqQZJRxjk/R+Mr3PQp3k+ndjnf8moCbByKlF&#10;XiJc7Lhxvks9p4RuGtaVUpEbpUmT0+wu1AwhB6oqQjQ6dr9bKUuOLNA7nE7X677xTRqOoTROc10r&#10;WL7dtaQqcjo+r7yD4oRIWOhE4gxfVzjthjn/yiyqApdHpfsXPKQCnAp6i5IS7K+/3Yd8JAujlDSo&#10;spy6nwdmBSXqu0Yap6PxOMgyOuPsPkXH3kZ2txF9qFeAm47wTRkezZDv1dmUFup3fBDL0BVDTHPs&#10;nVN/Nle+0z4+KC6Wy5iEQjTMb/TW8FA64Bq4eGvfmTU9YR65foazHtnsA29dbsfc8uBBVpHUgHOH&#10;ag8/ijjKon9w4ZXc+jHr+llY/AYAAP//AwBQSwMEFAAGAAgAAAAhAJBVvk3fAAAACgEAAA8AAABk&#10;cnMvZG93bnJldi54bWxMj8FOwzAQRO9I/IO1SFwQtZuGKErjVBUiHLi1oKpHJzZJRLwOsZOGv2c5&#10;0ePOjGbf5LvF9mw2o+8cSlivBDCDtdMdNhI+3svHFJgPCrXqHRoJP8bDrri9yVWm3QUPZj6GhlEJ&#10;+kxJaEMYMs593Rqr/MoNBsn7dKNVgc6x4XpUFyq3PY+ESLhVHdKHVg3muTX113GyEsa5ej1tXr73&#10;6M+n8i315eFhWkt5f7fst8CCWcJ/GP7wCR0KYqrchNqzXkISP1GS9HgDjPwkimlbRYIQUQq8yPn1&#10;hOIXAAD//wMAUEsBAi0AFAAGAAgAAAAhALaDOJL+AAAA4QEAABMAAAAAAAAAAAAAAAAAAAAAAFtD&#10;b250ZW50X1R5cGVzXS54bWxQSwECLQAUAAYACAAAACEAOP0h/9YAAACUAQAACwAAAAAAAAAAAAAA&#10;AAAvAQAAX3JlbHMvLnJlbHNQSwECLQAUAAYACAAAACEA9L8VDzQCAABeBAAADgAAAAAAAAAAAAAA&#10;AAAuAgAAZHJzL2Uyb0RvYy54bWxQSwECLQAUAAYACAAAACEAkFW+Td8AAAAKAQAADwAAAAAAAAAA&#10;AAAAAACOBAAAZHJzL2Rvd25yZXYueG1sUEsFBgAAAAAEAAQA8wAAAJoFAAAAAA==&#10;" filled="f" strokecolor="#09f" strokeweight="4.25pt">
                <v:textbox>
                  <w:txbxContent>
                    <w:p w14:paraId="1F6A83A1" w14:textId="5921E40D" w:rsidR="003521A0" w:rsidRPr="00CD558B" w:rsidRDefault="008D7221" w:rsidP="003521A0">
                      <w:pPr>
                        <w:jc w:val="both"/>
                        <w:rPr>
                          <w:rFonts w:ascii="Daytona" w:hAnsi="Daytona"/>
                          <w:b/>
                          <w:bCs/>
                          <w:sz w:val="18"/>
                          <w:szCs w:val="18"/>
                        </w:rPr>
                      </w:pPr>
                      <w:r w:rsidRPr="00CD558B">
                        <w:rPr>
                          <w:rFonts w:ascii="Daytona" w:hAnsi="Daytona"/>
                          <w:b/>
                          <w:bCs/>
                          <w:color w:val="C00000"/>
                        </w:rPr>
                        <w:t>C</w:t>
                      </w:r>
                      <w:r w:rsidR="003521A0" w:rsidRPr="00CD558B">
                        <w:rPr>
                          <w:rFonts w:ascii="Daytona" w:hAnsi="Daytona"/>
                          <w:b/>
                          <w:bCs/>
                          <w:color w:val="C00000"/>
                        </w:rPr>
                        <w:t>ACCN</w:t>
                      </w:r>
                      <w:r w:rsidR="003521A0" w:rsidRPr="00CD558B">
                        <w:rPr>
                          <w:rFonts w:ascii="Daytona" w:hAnsi="Daytona"/>
                        </w:rPr>
                        <w:t xml:space="preserve"> and </w:t>
                      </w:r>
                      <w:r w:rsidR="003521A0" w:rsidRPr="00CD558B">
                        <w:rPr>
                          <w:rFonts w:ascii="Daytona" w:hAnsi="Daytona"/>
                          <w:b/>
                          <w:bCs/>
                        </w:rPr>
                        <w:t>CANN</w:t>
                      </w:r>
                      <w:r w:rsidR="003521A0" w:rsidRPr="00CD558B">
                        <w:rPr>
                          <w:rFonts w:ascii="Daytona" w:hAnsi="Daytona"/>
                        </w:rPr>
                        <w:t xml:space="preserve"> recognizing that </w:t>
                      </w:r>
                      <w:r w:rsidR="003521A0" w:rsidRPr="00CD558B">
                        <w:rPr>
                          <w:rFonts w:ascii="Daytona" w:hAnsi="Daytona"/>
                          <w:b/>
                          <w:bCs/>
                        </w:rPr>
                        <w:t>Chronic Hand Eczema</w:t>
                      </w:r>
                      <w:r w:rsidR="003521A0" w:rsidRPr="00CD558B">
                        <w:rPr>
                          <w:rFonts w:ascii="Daytona" w:hAnsi="Daytona"/>
                        </w:rPr>
                        <w:t xml:space="preserve"> is a significant occupational health concern for Canadian nurses recently sent a unified letter to Dr. L Chapman, PhD, RN, CNO of Canada and to Dr. V Grdias, PhD, RN, CEO, CNA as well as provincial nursing officers and our nursing association colleagues advocating for hand eczema to be recognized as a significant occupational health issue and that Health Canada and the CNA champion initiatives that prioritize prevention, protection, early intervention and appropriate care for nurses across the country.  </w:t>
                      </w:r>
                      <w:r w:rsidR="003521A0" w:rsidRPr="00CD558B">
                        <w:rPr>
                          <w:rFonts w:ascii="Daytona" w:hAnsi="Daytona"/>
                          <w:b/>
                          <w:bCs/>
                        </w:rPr>
                        <w:t xml:space="preserve">Read the </w:t>
                      </w:r>
                      <w:hyperlink r:id="rId22" w:history="1">
                        <w:r w:rsidR="003521A0" w:rsidRPr="00CD558B">
                          <w:rPr>
                            <w:rStyle w:val="Hyperlink"/>
                            <w:rFonts w:ascii="Daytona" w:hAnsi="Daytona"/>
                            <w:b/>
                            <w:bCs/>
                          </w:rPr>
                          <w:t>letter</w:t>
                        </w:r>
                      </w:hyperlink>
                      <w:r w:rsidR="003521A0" w:rsidRPr="00CD558B">
                        <w:rPr>
                          <w:rFonts w:ascii="Daytona" w:hAnsi="Daytona"/>
                          <w:b/>
                          <w:bCs/>
                        </w:rPr>
                        <w:t xml:space="preserve"> and view the </w:t>
                      </w:r>
                      <w:hyperlink r:id="rId23" w:history="1">
                        <w:r w:rsidR="003521A0" w:rsidRPr="00CD558B">
                          <w:rPr>
                            <w:rStyle w:val="Hyperlink"/>
                            <w:rFonts w:ascii="Daytona" w:hAnsi="Daytona"/>
                            <w:b/>
                            <w:bCs/>
                          </w:rPr>
                          <w:t>survey</w:t>
                        </w:r>
                      </w:hyperlink>
                      <w:r w:rsidR="003521A0" w:rsidRPr="00CD558B">
                        <w:rPr>
                          <w:rFonts w:ascii="Daytona" w:hAnsi="Daytona"/>
                          <w:b/>
                          <w:bCs/>
                        </w:rPr>
                        <w:t>!</w:t>
                      </w:r>
                    </w:p>
                    <w:p w14:paraId="650E3B72" w14:textId="68E982D2" w:rsidR="00FA1783" w:rsidRPr="00CD558B" w:rsidRDefault="00FA1783" w:rsidP="00FA1783">
                      <w:pPr>
                        <w:jc w:val="both"/>
                        <w:rPr>
                          <w:i/>
                          <w:iCs/>
                          <w:color w:val="auto"/>
                          <w:lang w:val="fr-FR"/>
                        </w:rPr>
                      </w:pPr>
                      <w:r w:rsidRPr="00CD558B">
                        <w:rPr>
                          <w:rFonts w:ascii="Daytona" w:hAnsi="Daytona"/>
                          <w:color w:val="auto"/>
                          <w:lang w:val="fr-FR"/>
                        </w:rPr>
                        <w:t xml:space="preserve">Reconnaissant que l'eczéma chronique des mains constitue un problème important de santé au travail pour les infirmières canadiennes, l'ACCN et la CANN ont récemment envoyé une lettre commune au Dr L. Chapman, PhD, RN, directrice des soins infirmiers du Canada, et au Dr V Grdias, PhD, RN, PDG de l'AIIC, ainsi qu'aux responsables provinciaux des soins infirmiers et à nos collègues des associations d'infirmières, afin de plaider en faveur de la reconnaissance de l'eczéma des mains comme un problème important de santé au travail et pour que Santé Canada et l'AIIC soutiennent des initiatives qui accordent la priorité à la prévention, à la protection, à l'intervention précoce et aux soins appropriés pour les infirmières et infirmiers de tout le pays.  </w:t>
                      </w:r>
                      <w:r w:rsidRPr="00CD558B">
                        <w:rPr>
                          <w:rFonts w:ascii="Daytona" w:hAnsi="Daytona"/>
                          <w:b/>
                          <w:bCs/>
                          <w:color w:val="auto"/>
                          <w:lang w:val="fr-FR"/>
                        </w:rPr>
                        <w:t xml:space="preserve">Lisez la </w:t>
                      </w:r>
                      <w:hyperlink r:id="rId24" w:history="1">
                        <w:r w:rsidRPr="00CD558B">
                          <w:rPr>
                            <w:rStyle w:val="Hyperlink"/>
                            <w:rFonts w:ascii="Daytona" w:hAnsi="Daytona"/>
                            <w:b/>
                            <w:bCs/>
                            <w:lang w:val="fr-FR"/>
                          </w:rPr>
                          <w:t>lettre</w:t>
                        </w:r>
                      </w:hyperlink>
                      <w:r w:rsidRPr="00CD558B">
                        <w:rPr>
                          <w:rFonts w:ascii="Daytona" w:hAnsi="Daytona"/>
                          <w:b/>
                          <w:bCs/>
                          <w:color w:val="auto"/>
                          <w:lang w:val="fr-FR"/>
                        </w:rPr>
                        <w:t xml:space="preserve"> et consultez le </w:t>
                      </w:r>
                      <w:hyperlink r:id="rId25" w:history="1">
                        <w:r w:rsidRPr="00CD558B">
                          <w:rPr>
                            <w:rStyle w:val="Hyperlink"/>
                            <w:rFonts w:ascii="Daytona" w:hAnsi="Daytona"/>
                            <w:b/>
                            <w:bCs/>
                            <w:lang w:val="fr-FR"/>
                          </w:rPr>
                          <w:t>sondage</w:t>
                        </w:r>
                      </w:hyperlink>
                      <w:r w:rsidRPr="00CD558B">
                        <w:rPr>
                          <w:rFonts w:ascii="Daytona" w:hAnsi="Daytona"/>
                          <w:b/>
                          <w:bCs/>
                          <w:color w:val="auto"/>
                          <w:lang w:val="fr-FR"/>
                        </w:rPr>
                        <w:t xml:space="preserve"> !</w:t>
                      </w:r>
                      <w:r w:rsidR="00CD558B">
                        <w:rPr>
                          <w:rFonts w:ascii="Daytona" w:hAnsi="Daytona"/>
                          <w:b/>
                          <w:bCs/>
                          <w:color w:val="auto"/>
                          <w:lang w:val="fr-FR"/>
                        </w:rPr>
                        <w:t xml:space="preserve"> </w:t>
                      </w:r>
                      <w:r w:rsidRPr="00CD558B">
                        <w:rPr>
                          <w:rFonts w:ascii="Daytona" w:hAnsi="Daytona"/>
                          <w:i/>
                          <w:iCs/>
                          <w:color w:val="auto"/>
                          <w:sz w:val="18"/>
                          <w:szCs w:val="18"/>
                          <w:lang w:val="fr-FR"/>
                        </w:rPr>
                        <w:t>Traduit avec DeepL.com (version gratuite)</w:t>
                      </w:r>
                    </w:p>
                    <w:p w14:paraId="3C7A260D" w14:textId="77777777" w:rsidR="00FA1783" w:rsidRPr="00FA1783" w:rsidRDefault="00FA1783" w:rsidP="003521A0">
                      <w:pPr>
                        <w:jc w:val="both"/>
                        <w:rPr>
                          <w:b/>
                          <w:bCs/>
                          <w:sz w:val="24"/>
                          <w:szCs w:val="24"/>
                          <w:lang w:val="fr-FR"/>
                        </w:rPr>
                      </w:pPr>
                    </w:p>
                  </w:txbxContent>
                </v:textbox>
                <w10:wrap anchorx="page"/>
              </v:shape>
            </w:pict>
          </mc:Fallback>
        </mc:AlternateContent>
      </w:r>
    </w:p>
    <w:p w14:paraId="47F93D53" w14:textId="66F1375E" w:rsidR="007E0C12" w:rsidRDefault="007E0C12" w:rsidP="00B62EF8">
      <w:pPr>
        <w:spacing w:after="160" w:line="259" w:lineRule="auto"/>
        <w:jc w:val="center"/>
      </w:pPr>
    </w:p>
    <w:p w14:paraId="074F72C6" w14:textId="42C53699" w:rsidR="008D7221" w:rsidRDefault="008D7221" w:rsidP="007E0C12">
      <w:pPr>
        <w:pStyle w:val="NormalWeb"/>
      </w:pPr>
    </w:p>
    <w:p w14:paraId="374A9F43" w14:textId="3F53D256" w:rsidR="008D7221" w:rsidRDefault="008D7221" w:rsidP="007E0C12">
      <w:pPr>
        <w:pStyle w:val="NormalWeb"/>
      </w:pPr>
    </w:p>
    <w:p w14:paraId="7A645F4F" w14:textId="7292D663" w:rsidR="008D7221" w:rsidRDefault="008D7221" w:rsidP="007E0C12">
      <w:pPr>
        <w:pStyle w:val="NormalWeb"/>
      </w:pPr>
    </w:p>
    <w:p w14:paraId="387772D2" w14:textId="66B692CC" w:rsidR="008D7221" w:rsidRDefault="008D7221" w:rsidP="007E0C12">
      <w:pPr>
        <w:pStyle w:val="NormalWeb"/>
      </w:pPr>
    </w:p>
    <w:p w14:paraId="1D89FADB" w14:textId="3010FDB3" w:rsidR="008D7221" w:rsidRDefault="00E65715" w:rsidP="007E0C12">
      <w:pPr>
        <w:pStyle w:val="NormalWeb"/>
      </w:pPr>
      <w:r w:rsidRPr="007740F4">
        <w:rPr>
          <w:noProof/>
          <w:sz w:val="32"/>
          <w:szCs w:val="32"/>
          <w:lang w:val="en-US" w:eastAsia="en-US"/>
        </w:rPr>
        <mc:AlternateContent>
          <mc:Choice Requires="wps">
            <w:drawing>
              <wp:anchor distT="0" distB="0" distL="114300" distR="114300" simplePos="0" relativeHeight="253344768" behindDoc="0" locked="0" layoutInCell="1" allowOverlap="1" wp14:anchorId="4348002F" wp14:editId="2BD03077">
                <wp:simplePos x="0" y="0"/>
                <wp:positionH relativeFrom="margin">
                  <wp:posOffset>3829685</wp:posOffset>
                </wp:positionH>
                <wp:positionV relativeFrom="paragraph">
                  <wp:posOffset>7620</wp:posOffset>
                </wp:positionV>
                <wp:extent cx="3390900" cy="2705100"/>
                <wp:effectExtent l="0" t="0" r="0" b="0"/>
                <wp:wrapNone/>
                <wp:docPr id="1697430754" name="Text Box 22"/>
                <wp:cNvGraphicFramePr/>
                <a:graphic xmlns:a="http://schemas.openxmlformats.org/drawingml/2006/main">
                  <a:graphicData uri="http://schemas.microsoft.com/office/word/2010/wordprocessingShape">
                    <wps:wsp>
                      <wps:cNvSpPr txBox="1"/>
                      <wps:spPr>
                        <a:xfrm>
                          <a:off x="0" y="0"/>
                          <a:ext cx="3390900" cy="2705100"/>
                        </a:xfrm>
                        <a:prstGeom prst="rect">
                          <a:avLst/>
                        </a:prstGeom>
                        <a:solidFill>
                          <a:sysClr val="window" lastClr="FFFFFF"/>
                        </a:solidFill>
                        <a:ln w="28575">
                          <a:noFill/>
                        </a:ln>
                      </wps:spPr>
                      <wps:txbx>
                        <w:txbxContent>
                          <w:p w14:paraId="2D8858DD" w14:textId="77777777" w:rsidR="00FA1783" w:rsidRDefault="00FA1783" w:rsidP="00FA1783">
                            <w:pPr>
                              <w:jc w:val="center"/>
                              <w:rPr>
                                <w:b/>
                                <w:bCs/>
                                <w:sz w:val="36"/>
                                <w:szCs w:val="36"/>
                              </w:rPr>
                            </w:pPr>
                            <w:r>
                              <w:rPr>
                                <w:noProof/>
                              </w:rPr>
                              <w:drawing>
                                <wp:inline distT="0" distB="0" distL="0" distR="0" wp14:anchorId="7C7FF6CB" wp14:editId="768DEA62">
                                  <wp:extent cx="3069156" cy="1238250"/>
                                  <wp:effectExtent l="0" t="0" r="0" b="0"/>
                                  <wp:docPr id="1509731446" name="Picture 1509731446" descr="4 Reasons Why Joining a Membership Will Help Your Business GROW - Jule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Reasons Why Joining a Membership Will Help Your Business GROW - Jules  White"/>
                                          <pic:cNvPicPr>
                                            <a:picLocks noChangeAspect="1" noChangeArrowheads="1"/>
                                          </pic:cNvPicPr>
                                        </pic:nvPicPr>
                                        <pic:blipFill rotWithShape="1">
                                          <a:blip r:embed="rId26">
                                            <a:extLst>
                                              <a:ext uri="{28A0092B-C50C-407E-A947-70E740481C1C}">
                                                <a14:useLocalDpi xmlns:a14="http://schemas.microsoft.com/office/drawing/2010/main" val="0"/>
                                              </a:ext>
                                            </a:extLst>
                                          </a:blip>
                                          <a:srcRect t="22232" b="21735"/>
                                          <a:stretch>
                                            <a:fillRect/>
                                          </a:stretch>
                                        </pic:blipFill>
                                        <pic:spPr bwMode="auto">
                                          <a:xfrm>
                                            <a:off x="0" y="0"/>
                                            <a:ext cx="3074071" cy="1240233"/>
                                          </a:xfrm>
                                          <a:prstGeom prst="rect">
                                            <a:avLst/>
                                          </a:prstGeom>
                                          <a:noFill/>
                                          <a:ln>
                                            <a:noFill/>
                                          </a:ln>
                                          <a:extLst>
                                            <a:ext uri="{53640926-AAD7-44D8-BBD7-CCE9431645EC}">
                                              <a14:shadowObscured xmlns:a14="http://schemas.microsoft.com/office/drawing/2010/main"/>
                                            </a:ext>
                                          </a:extLst>
                                        </pic:spPr>
                                      </pic:pic>
                                    </a:graphicData>
                                  </a:graphic>
                                </wp:inline>
                              </w:drawing>
                            </w:r>
                          </w:p>
                          <w:p w14:paraId="62C5E69B" w14:textId="77777777" w:rsidR="00FA1783" w:rsidRDefault="00FA1783" w:rsidP="00FA1783">
                            <w:pPr>
                              <w:jc w:val="center"/>
                              <w:rPr>
                                <w:b/>
                                <w:bCs/>
                                <w:color w:val="00B050"/>
                                <w:sz w:val="28"/>
                                <w:szCs w:val="28"/>
                              </w:rPr>
                            </w:pPr>
                            <w:r w:rsidRPr="003521A0">
                              <w:rPr>
                                <w:b/>
                                <w:bCs/>
                                <w:color w:val="00B050"/>
                                <w:sz w:val="28"/>
                                <w:szCs w:val="28"/>
                              </w:rPr>
                              <w:t>NOTICE:</w:t>
                            </w:r>
                            <w:r>
                              <w:rPr>
                                <w:b/>
                                <w:bCs/>
                                <w:color w:val="00B050"/>
                                <w:sz w:val="28"/>
                                <w:szCs w:val="28"/>
                              </w:rPr>
                              <w:t xml:space="preserve">  </w:t>
                            </w:r>
                            <w:r w:rsidRPr="003521A0">
                              <w:rPr>
                                <w:b/>
                                <w:bCs/>
                                <w:color w:val="00B050"/>
                                <w:sz w:val="28"/>
                                <w:szCs w:val="28"/>
                              </w:rPr>
                              <w:t xml:space="preserve">Renewal notifications </w:t>
                            </w:r>
                          </w:p>
                          <w:p w14:paraId="5D2CBDB8" w14:textId="02AFFD1F" w:rsidR="00FA1783" w:rsidRPr="003521A0" w:rsidRDefault="00FA1783" w:rsidP="00FA1783">
                            <w:pPr>
                              <w:pStyle w:val="ListParagraph"/>
                              <w:numPr>
                                <w:ilvl w:val="0"/>
                                <w:numId w:val="8"/>
                              </w:numPr>
                              <w:rPr>
                                <w:color w:val="auto"/>
                                <w:sz w:val="24"/>
                                <w:szCs w:val="24"/>
                              </w:rPr>
                            </w:pPr>
                            <w:r w:rsidRPr="003521A0">
                              <w:rPr>
                                <w:color w:val="auto"/>
                                <w:sz w:val="24"/>
                                <w:szCs w:val="24"/>
                              </w:rPr>
                              <w:t xml:space="preserve">Renewal Notifications </w:t>
                            </w:r>
                            <w:r w:rsidRPr="00CD558B">
                              <w:rPr>
                                <w:color w:val="auto"/>
                                <w:sz w:val="24"/>
                                <w:szCs w:val="24"/>
                                <w:u w:val="single"/>
                              </w:rPr>
                              <w:t>now being sent by email</w:t>
                            </w:r>
                            <w:r w:rsidRPr="003521A0">
                              <w:rPr>
                                <w:color w:val="auto"/>
                                <w:sz w:val="24"/>
                                <w:szCs w:val="24"/>
                              </w:rPr>
                              <w:t>!</w:t>
                            </w:r>
                          </w:p>
                          <w:p w14:paraId="18772DE3" w14:textId="3E04E670" w:rsidR="00FA1783" w:rsidRPr="003521A0" w:rsidRDefault="00FA1783" w:rsidP="00FA1783">
                            <w:pPr>
                              <w:pStyle w:val="ListParagraph"/>
                              <w:numPr>
                                <w:ilvl w:val="0"/>
                                <w:numId w:val="8"/>
                              </w:numPr>
                              <w:rPr>
                                <w:color w:val="auto"/>
                                <w:sz w:val="24"/>
                                <w:szCs w:val="24"/>
                              </w:rPr>
                            </w:pPr>
                            <w:r w:rsidRPr="003521A0">
                              <w:rPr>
                                <w:color w:val="auto"/>
                                <w:sz w:val="24"/>
                                <w:szCs w:val="24"/>
                              </w:rPr>
                              <w:t>January letters</w:t>
                            </w:r>
                            <w:r w:rsidR="00CD558B">
                              <w:rPr>
                                <w:color w:val="auto"/>
                                <w:sz w:val="24"/>
                                <w:szCs w:val="24"/>
                              </w:rPr>
                              <w:t xml:space="preserve"> were</w:t>
                            </w:r>
                            <w:r w:rsidRPr="003521A0">
                              <w:rPr>
                                <w:color w:val="auto"/>
                                <w:sz w:val="24"/>
                                <w:szCs w:val="24"/>
                              </w:rPr>
                              <w:t xml:space="preserve"> mailed December 5, 2025</w:t>
                            </w:r>
                            <w:r w:rsidR="00F068E1">
                              <w:rPr>
                                <w:color w:val="auto"/>
                                <w:sz w:val="24"/>
                                <w:szCs w:val="24"/>
                              </w:rPr>
                              <w:t>.</w:t>
                            </w:r>
                          </w:p>
                          <w:p w14:paraId="2F28227A" w14:textId="484C114B" w:rsidR="00FA1783" w:rsidRPr="003521A0" w:rsidRDefault="00FA1783" w:rsidP="00FA1783">
                            <w:pPr>
                              <w:pStyle w:val="ListParagraph"/>
                              <w:numPr>
                                <w:ilvl w:val="0"/>
                                <w:numId w:val="6"/>
                              </w:numPr>
                              <w:jc w:val="both"/>
                              <w:rPr>
                                <w:color w:val="auto"/>
                                <w:sz w:val="24"/>
                                <w:szCs w:val="24"/>
                              </w:rPr>
                            </w:pPr>
                            <w:r w:rsidRPr="003521A0">
                              <w:rPr>
                                <w:color w:val="auto"/>
                                <w:sz w:val="24"/>
                                <w:szCs w:val="24"/>
                              </w:rPr>
                              <w:t xml:space="preserve">February letters </w:t>
                            </w:r>
                            <w:r w:rsidR="00CD558B">
                              <w:rPr>
                                <w:color w:val="auto"/>
                                <w:sz w:val="24"/>
                                <w:szCs w:val="24"/>
                              </w:rPr>
                              <w:t xml:space="preserve">were </w:t>
                            </w:r>
                            <w:r w:rsidRPr="003521A0">
                              <w:rPr>
                                <w:color w:val="auto"/>
                                <w:sz w:val="24"/>
                                <w:szCs w:val="24"/>
                              </w:rPr>
                              <w:t>emailed January 6, 2026</w:t>
                            </w:r>
                            <w:r w:rsidR="00F068E1">
                              <w:rPr>
                                <w:color w:val="auto"/>
                                <w:sz w:val="24"/>
                                <w:szCs w:val="24"/>
                              </w:rPr>
                              <w:t>.</w:t>
                            </w:r>
                          </w:p>
                          <w:p w14:paraId="31BF60F6" w14:textId="77777777" w:rsidR="00FA1783" w:rsidRPr="003521A0" w:rsidRDefault="00FA1783" w:rsidP="00FA1783">
                            <w:pPr>
                              <w:pStyle w:val="ListParagraph"/>
                              <w:numPr>
                                <w:ilvl w:val="0"/>
                                <w:numId w:val="6"/>
                              </w:numPr>
                              <w:jc w:val="both"/>
                              <w:rPr>
                                <w:b/>
                                <w:bCs/>
                                <w:sz w:val="28"/>
                                <w:szCs w:val="28"/>
                              </w:rPr>
                            </w:pPr>
                            <w:r w:rsidRPr="003521A0">
                              <w:rPr>
                                <w:b/>
                                <w:bCs/>
                                <w:sz w:val="24"/>
                                <w:szCs w:val="24"/>
                              </w:rPr>
                              <w:t xml:space="preserve">Know the </w:t>
                            </w:r>
                            <w:hyperlink r:id="rId27" w:history="1">
                              <w:r w:rsidRPr="003521A0">
                                <w:rPr>
                                  <w:rStyle w:val="Hyperlink"/>
                                  <w:b/>
                                  <w:bCs/>
                                  <w:sz w:val="24"/>
                                  <w:szCs w:val="24"/>
                                </w:rPr>
                                <w:t>Continuous Renewal</w:t>
                              </w:r>
                            </w:hyperlink>
                            <w:r w:rsidRPr="003521A0">
                              <w:rPr>
                                <w:b/>
                                <w:bCs/>
                                <w:sz w:val="24"/>
                                <w:szCs w:val="24"/>
                              </w:rPr>
                              <w:t xml:space="preserve"> </w:t>
                            </w:r>
                            <w:r w:rsidRPr="003521A0">
                              <w:rPr>
                                <w:b/>
                                <w:bCs/>
                                <w:sz w:val="28"/>
                                <w:szCs w:val="28"/>
                              </w:rPr>
                              <w:t>FAQs</w:t>
                            </w:r>
                          </w:p>
                          <w:p w14:paraId="15F79184" w14:textId="77777777" w:rsidR="00FA1783" w:rsidRDefault="00FA1783" w:rsidP="00FA1783">
                            <w:pPr>
                              <w:pStyle w:val="ListParagraph"/>
                              <w:ind w:left="360"/>
                              <w:jc w:val="both"/>
                              <w:rPr>
                                <w:b/>
                                <w:bCs/>
                                <w:color w:val="auto"/>
                                <w:sz w:val="2"/>
                                <w:szCs w:val="2"/>
                              </w:rPr>
                            </w:pPr>
                          </w:p>
                          <w:p w14:paraId="559627C1" w14:textId="77777777" w:rsidR="00FA1783" w:rsidRPr="007740F4" w:rsidRDefault="00FA1783" w:rsidP="00FA1783">
                            <w:pPr>
                              <w:pStyle w:val="ListParagraph"/>
                              <w:ind w:left="360"/>
                              <w:jc w:val="both"/>
                              <w:rPr>
                                <w:b/>
                                <w:bCs/>
                                <w:color w:val="auto"/>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8002F" id="Text Box 22" o:spid="_x0000_s1031" type="#_x0000_t202" style="position:absolute;margin-left:301.55pt;margin-top:.6pt;width:267pt;height:213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J7OgIAAG4EAAAOAAAAZHJzL2Uyb0RvYy54bWysVEuP2jAQvlfqf7B8LwkslCUirCgrqkpo&#10;dyW22rNxbBLJ8bi2IaG/vmMnPLrtqSoHM+MZz+P7ZjJ/aGtFjsK6CnROh4OUEqE5FJXe5/T76/rT&#10;PSXOM10wBVrk9CQcfVh8/DBvTCZGUIIqhCUYRLusMTktvTdZkjheipq5ARih0SjB1syjavdJYVmD&#10;0WuVjNL0c9KALYwFLpzD28fOSBcxvpSC+2cpnfBE5RRr8/G08dyFM1nMWba3zJQV78tg/1BFzSqN&#10;SS+hHpln5GCrP0LVFbfgQPoBhzoBKSsuYg/YzTB91822ZEbEXhAcZy4wuf8Xlj8dt+bFEt9+gRYJ&#10;DIA0xmUOL0M/rbR1+MdKCdoRwtMFNtF6wvHy7m6WzlI0cbSNpulkiArGSa7PjXX+q4CaBCGnFnmJ&#10;cLHjxvnO9ewSsjlQVbGulIrKya2UJUeGFCLzBTSUKOY8XuZ0HX99tt+eKU0aLOd+Mp3EVBpCwC6X&#10;0ljdtc0g+XbXkqrI6eQMwQ6KEyJjoRsaZ/i6wuo3mPqFWZwS7Bgn3z/jIRVgMuglSkqwP/92H/yR&#10;PLRS0uDU5dT9ODArsKNvGmmdDcfjMKZRGU+mI1TsrWV3a9GHegWIyhB3zPAoBn+vzqK0UL/hgixD&#10;VjQxzTF3Tv1ZXPluF3DBuFguoxMOpmF+o7eGh9CBgsDNa/vGrOkJ9Mj9E5znk2XveOx8w0sNy4MH&#10;WUWSA84dqj38ONRxTPoFDFtzq0ev62di8QsAAP//AwBQSwMEFAAGAAgAAAAhAKF6y5jhAAAACgEA&#10;AA8AAABkcnMvZG93bnJldi54bWxMj8FOwzAMhu9IvENkJC5oS9uhdSpNJwRCgk0c2CZxzVrTFhKn&#10;NFlb3h7vBEf7+/X7c76erBED9r51pCCeRyCQSle1VCs47J9mKxA+aKq0cYQKftDDuri8yHVWuZHe&#10;cNiFWnAJ+UwraELoMil92aDVfu46JGYfrrc68NjXsur1yOXWyCSKltLqlvhCozt8aLD82p2sgpfn&#10;4f31ezM+bu3NpjOpW6X7T6/U9dV0fwci4BT+wnDWZ3Uo2OnoTlR5YRQso0XMUQYJiDOPFykvjgpu&#10;kzQBWeTy/wvFLwAAAP//AwBQSwECLQAUAAYACAAAACEAtoM4kv4AAADhAQAAEwAAAAAAAAAAAAAA&#10;AAAAAAAAW0NvbnRlbnRfVHlwZXNdLnhtbFBLAQItABQABgAIAAAAIQA4/SH/1gAAAJQBAAALAAAA&#10;AAAAAAAAAAAAAC8BAABfcmVscy8ucmVsc1BLAQItABQABgAIAAAAIQCHYTJ7OgIAAG4EAAAOAAAA&#10;AAAAAAAAAAAAAC4CAABkcnMvZTJvRG9jLnhtbFBLAQItABQABgAIAAAAIQChesuY4QAAAAoBAAAP&#10;AAAAAAAAAAAAAAAAAJQEAABkcnMvZG93bnJldi54bWxQSwUGAAAAAAQABADzAAAAogUAAAAA&#10;" fillcolor="window" stroked="f" strokeweight="2.25pt">
                <v:textbox>
                  <w:txbxContent>
                    <w:p w14:paraId="2D8858DD" w14:textId="77777777" w:rsidR="00FA1783" w:rsidRDefault="00FA1783" w:rsidP="00FA1783">
                      <w:pPr>
                        <w:jc w:val="center"/>
                        <w:rPr>
                          <w:b/>
                          <w:bCs/>
                          <w:sz w:val="36"/>
                          <w:szCs w:val="36"/>
                        </w:rPr>
                      </w:pPr>
                      <w:r>
                        <w:rPr>
                          <w:noProof/>
                        </w:rPr>
                        <w:drawing>
                          <wp:inline distT="0" distB="0" distL="0" distR="0" wp14:anchorId="7C7FF6CB" wp14:editId="768DEA62">
                            <wp:extent cx="3069156" cy="1238250"/>
                            <wp:effectExtent l="0" t="0" r="0" b="0"/>
                            <wp:docPr id="1509731446" name="Picture 1509731446" descr="4 Reasons Why Joining a Membership Will Help Your Business GROW - Jule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Reasons Why Joining a Membership Will Help Your Business GROW - Jules  White"/>
                                    <pic:cNvPicPr>
                                      <a:picLocks noChangeAspect="1" noChangeArrowheads="1"/>
                                    </pic:cNvPicPr>
                                  </pic:nvPicPr>
                                  <pic:blipFill rotWithShape="1">
                                    <a:blip r:embed="rId26">
                                      <a:extLst>
                                        <a:ext uri="{28A0092B-C50C-407E-A947-70E740481C1C}">
                                          <a14:useLocalDpi xmlns:a14="http://schemas.microsoft.com/office/drawing/2010/main" val="0"/>
                                        </a:ext>
                                      </a:extLst>
                                    </a:blip>
                                    <a:srcRect t="22232" b="21735"/>
                                    <a:stretch>
                                      <a:fillRect/>
                                    </a:stretch>
                                  </pic:blipFill>
                                  <pic:spPr bwMode="auto">
                                    <a:xfrm>
                                      <a:off x="0" y="0"/>
                                      <a:ext cx="3074071" cy="1240233"/>
                                    </a:xfrm>
                                    <a:prstGeom prst="rect">
                                      <a:avLst/>
                                    </a:prstGeom>
                                    <a:noFill/>
                                    <a:ln>
                                      <a:noFill/>
                                    </a:ln>
                                    <a:extLst>
                                      <a:ext uri="{53640926-AAD7-44D8-BBD7-CCE9431645EC}">
                                        <a14:shadowObscured xmlns:a14="http://schemas.microsoft.com/office/drawing/2010/main"/>
                                      </a:ext>
                                    </a:extLst>
                                  </pic:spPr>
                                </pic:pic>
                              </a:graphicData>
                            </a:graphic>
                          </wp:inline>
                        </w:drawing>
                      </w:r>
                    </w:p>
                    <w:p w14:paraId="62C5E69B" w14:textId="77777777" w:rsidR="00FA1783" w:rsidRDefault="00FA1783" w:rsidP="00FA1783">
                      <w:pPr>
                        <w:jc w:val="center"/>
                        <w:rPr>
                          <w:b/>
                          <w:bCs/>
                          <w:color w:val="00B050"/>
                          <w:sz w:val="28"/>
                          <w:szCs w:val="28"/>
                        </w:rPr>
                      </w:pPr>
                      <w:r w:rsidRPr="003521A0">
                        <w:rPr>
                          <w:b/>
                          <w:bCs/>
                          <w:color w:val="00B050"/>
                          <w:sz w:val="28"/>
                          <w:szCs w:val="28"/>
                        </w:rPr>
                        <w:t>NOTICE:</w:t>
                      </w:r>
                      <w:r>
                        <w:rPr>
                          <w:b/>
                          <w:bCs/>
                          <w:color w:val="00B050"/>
                          <w:sz w:val="28"/>
                          <w:szCs w:val="28"/>
                        </w:rPr>
                        <w:t xml:space="preserve">  </w:t>
                      </w:r>
                      <w:r w:rsidRPr="003521A0">
                        <w:rPr>
                          <w:b/>
                          <w:bCs/>
                          <w:color w:val="00B050"/>
                          <w:sz w:val="28"/>
                          <w:szCs w:val="28"/>
                        </w:rPr>
                        <w:t xml:space="preserve">Renewal notifications </w:t>
                      </w:r>
                    </w:p>
                    <w:p w14:paraId="5D2CBDB8" w14:textId="02AFFD1F" w:rsidR="00FA1783" w:rsidRPr="003521A0" w:rsidRDefault="00FA1783" w:rsidP="00FA1783">
                      <w:pPr>
                        <w:pStyle w:val="ListParagraph"/>
                        <w:numPr>
                          <w:ilvl w:val="0"/>
                          <w:numId w:val="8"/>
                        </w:numPr>
                        <w:rPr>
                          <w:color w:val="auto"/>
                          <w:sz w:val="24"/>
                          <w:szCs w:val="24"/>
                        </w:rPr>
                      </w:pPr>
                      <w:r w:rsidRPr="003521A0">
                        <w:rPr>
                          <w:color w:val="auto"/>
                          <w:sz w:val="24"/>
                          <w:szCs w:val="24"/>
                        </w:rPr>
                        <w:t xml:space="preserve">Renewal Notifications </w:t>
                      </w:r>
                      <w:r w:rsidRPr="00CD558B">
                        <w:rPr>
                          <w:color w:val="auto"/>
                          <w:sz w:val="24"/>
                          <w:szCs w:val="24"/>
                          <w:u w:val="single"/>
                        </w:rPr>
                        <w:t>now being sent by email</w:t>
                      </w:r>
                      <w:r w:rsidRPr="003521A0">
                        <w:rPr>
                          <w:color w:val="auto"/>
                          <w:sz w:val="24"/>
                          <w:szCs w:val="24"/>
                        </w:rPr>
                        <w:t>!</w:t>
                      </w:r>
                    </w:p>
                    <w:p w14:paraId="18772DE3" w14:textId="3E04E670" w:rsidR="00FA1783" w:rsidRPr="003521A0" w:rsidRDefault="00FA1783" w:rsidP="00FA1783">
                      <w:pPr>
                        <w:pStyle w:val="ListParagraph"/>
                        <w:numPr>
                          <w:ilvl w:val="0"/>
                          <w:numId w:val="8"/>
                        </w:numPr>
                        <w:rPr>
                          <w:color w:val="auto"/>
                          <w:sz w:val="24"/>
                          <w:szCs w:val="24"/>
                        </w:rPr>
                      </w:pPr>
                      <w:r w:rsidRPr="003521A0">
                        <w:rPr>
                          <w:color w:val="auto"/>
                          <w:sz w:val="24"/>
                          <w:szCs w:val="24"/>
                        </w:rPr>
                        <w:t>January letters</w:t>
                      </w:r>
                      <w:r w:rsidR="00CD558B">
                        <w:rPr>
                          <w:color w:val="auto"/>
                          <w:sz w:val="24"/>
                          <w:szCs w:val="24"/>
                        </w:rPr>
                        <w:t xml:space="preserve"> were</w:t>
                      </w:r>
                      <w:r w:rsidRPr="003521A0">
                        <w:rPr>
                          <w:color w:val="auto"/>
                          <w:sz w:val="24"/>
                          <w:szCs w:val="24"/>
                        </w:rPr>
                        <w:t xml:space="preserve"> mailed December 5, 2025</w:t>
                      </w:r>
                      <w:r w:rsidR="00F068E1">
                        <w:rPr>
                          <w:color w:val="auto"/>
                          <w:sz w:val="24"/>
                          <w:szCs w:val="24"/>
                        </w:rPr>
                        <w:t>.</w:t>
                      </w:r>
                    </w:p>
                    <w:p w14:paraId="2F28227A" w14:textId="484C114B" w:rsidR="00FA1783" w:rsidRPr="003521A0" w:rsidRDefault="00FA1783" w:rsidP="00FA1783">
                      <w:pPr>
                        <w:pStyle w:val="ListParagraph"/>
                        <w:numPr>
                          <w:ilvl w:val="0"/>
                          <w:numId w:val="6"/>
                        </w:numPr>
                        <w:jc w:val="both"/>
                        <w:rPr>
                          <w:color w:val="auto"/>
                          <w:sz w:val="24"/>
                          <w:szCs w:val="24"/>
                        </w:rPr>
                      </w:pPr>
                      <w:r w:rsidRPr="003521A0">
                        <w:rPr>
                          <w:color w:val="auto"/>
                          <w:sz w:val="24"/>
                          <w:szCs w:val="24"/>
                        </w:rPr>
                        <w:t xml:space="preserve">February letters </w:t>
                      </w:r>
                      <w:r w:rsidR="00CD558B">
                        <w:rPr>
                          <w:color w:val="auto"/>
                          <w:sz w:val="24"/>
                          <w:szCs w:val="24"/>
                        </w:rPr>
                        <w:t xml:space="preserve">were </w:t>
                      </w:r>
                      <w:r w:rsidRPr="003521A0">
                        <w:rPr>
                          <w:color w:val="auto"/>
                          <w:sz w:val="24"/>
                          <w:szCs w:val="24"/>
                        </w:rPr>
                        <w:t>emailed January 6, 2026</w:t>
                      </w:r>
                      <w:r w:rsidR="00F068E1">
                        <w:rPr>
                          <w:color w:val="auto"/>
                          <w:sz w:val="24"/>
                          <w:szCs w:val="24"/>
                        </w:rPr>
                        <w:t>.</w:t>
                      </w:r>
                    </w:p>
                    <w:p w14:paraId="31BF60F6" w14:textId="77777777" w:rsidR="00FA1783" w:rsidRPr="003521A0" w:rsidRDefault="00FA1783" w:rsidP="00FA1783">
                      <w:pPr>
                        <w:pStyle w:val="ListParagraph"/>
                        <w:numPr>
                          <w:ilvl w:val="0"/>
                          <w:numId w:val="6"/>
                        </w:numPr>
                        <w:jc w:val="both"/>
                        <w:rPr>
                          <w:b/>
                          <w:bCs/>
                          <w:sz w:val="28"/>
                          <w:szCs w:val="28"/>
                        </w:rPr>
                      </w:pPr>
                      <w:r w:rsidRPr="003521A0">
                        <w:rPr>
                          <w:b/>
                          <w:bCs/>
                          <w:sz w:val="24"/>
                          <w:szCs w:val="24"/>
                        </w:rPr>
                        <w:t xml:space="preserve">Know the </w:t>
                      </w:r>
                      <w:hyperlink r:id="rId28" w:history="1">
                        <w:r w:rsidRPr="003521A0">
                          <w:rPr>
                            <w:rStyle w:val="Hyperlink"/>
                            <w:b/>
                            <w:bCs/>
                            <w:sz w:val="24"/>
                            <w:szCs w:val="24"/>
                          </w:rPr>
                          <w:t>Continuous Renewal</w:t>
                        </w:r>
                      </w:hyperlink>
                      <w:r w:rsidRPr="003521A0">
                        <w:rPr>
                          <w:b/>
                          <w:bCs/>
                          <w:sz w:val="24"/>
                          <w:szCs w:val="24"/>
                        </w:rPr>
                        <w:t xml:space="preserve"> </w:t>
                      </w:r>
                      <w:r w:rsidRPr="003521A0">
                        <w:rPr>
                          <w:b/>
                          <w:bCs/>
                          <w:sz w:val="28"/>
                          <w:szCs w:val="28"/>
                        </w:rPr>
                        <w:t>FAQs</w:t>
                      </w:r>
                    </w:p>
                    <w:p w14:paraId="15F79184" w14:textId="77777777" w:rsidR="00FA1783" w:rsidRDefault="00FA1783" w:rsidP="00FA1783">
                      <w:pPr>
                        <w:pStyle w:val="ListParagraph"/>
                        <w:ind w:left="360"/>
                        <w:jc w:val="both"/>
                        <w:rPr>
                          <w:b/>
                          <w:bCs/>
                          <w:color w:val="auto"/>
                          <w:sz w:val="2"/>
                          <w:szCs w:val="2"/>
                        </w:rPr>
                      </w:pPr>
                    </w:p>
                    <w:p w14:paraId="559627C1" w14:textId="77777777" w:rsidR="00FA1783" w:rsidRPr="007740F4" w:rsidRDefault="00FA1783" w:rsidP="00FA1783">
                      <w:pPr>
                        <w:pStyle w:val="ListParagraph"/>
                        <w:ind w:left="360"/>
                        <w:jc w:val="both"/>
                        <w:rPr>
                          <w:b/>
                          <w:bCs/>
                          <w:color w:val="auto"/>
                          <w:sz w:val="2"/>
                          <w:szCs w:val="2"/>
                        </w:rPr>
                      </w:pPr>
                    </w:p>
                  </w:txbxContent>
                </v:textbox>
                <w10:wrap anchorx="margin"/>
              </v:shape>
            </w:pict>
          </mc:Fallback>
        </mc:AlternateContent>
      </w:r>
    </w:p>
    <w:p w14:paraId="56390C85" w14:textId="05DD5E93" w:rsidR="008D7221" w:rsidRDefault="008D7221" w:rsidP="007E0C12">
      <w:pPr>
        <w:pStyle w:val="NormalWeb"/>
      </w:pPr>
    </w:p>
    <w:p w14:paraId="1A0110CF" w14:textId="500D7A13" w:rsidR="008D7221" w:rsidRDefault="008D7221" w:rsidP="007E0C12">
      <w:pPr>
        <w:pStyle w:val="NormalWeb"/>
      </w:pPr>
    </w:p>
    <w:p w14:paraId="1A462ECD" w14:textId="0AF96F36" w:rsidR="008D7221" w:rsidRDefault="008D7221" w:rsidP="007E0C12">
      <w:pPr>
        <w:pStyle w:val="NormalWeb"/>
      </w:pPr>
    </w:p>
    <w:p w14:paraId="2E200201" w14:textId="5540B915" w:rsidR="008D7221" w:rsidRDefault="008D7221" w:rsidP="007E0C12">
      <w:pPr>
        <w:pStyle w:val="NormalWeb"/>
      </w:pPr>
    </w:p>
    <w:p w14:paraId="7D11C536" w14:textId="4E4B24D3" w:rsidR="007E0C12" w:rsidRDefault="007E0C12" w:rsidP="007E0C12">
      <w:pPr>
        <w:pStyle w:val="NormalWeb"/>
      </w:pPr>
    </w:p>
    <w:p w14:paraId="39E3FA9A" w14:textId="3094C821" w:rsidR="007E0C12" w:rsidRDefault="007E0C12" w:rsidP="00B62EF8">
      <w:pPr>
        <w:spacing w:after="160" w:line="259" w:lineRule="auto"/>
        <w:jc w:val="center"/>
      </w:pPr>
    </w:p>
    <w:p w14:paraId="14A702D3" w14:textId="54C4E337" w:rsidR="007E0C12" w:rsidRDefault="007E0C12" w:rsidP="00B62EF8">
      <w:pPr>
        <w:spacing w:after="160" w:line="259" w:lineRule="auto"/>
        <w:jc w:val="center"/>
      </w:pPr>
    </w:p>
    <w:p w14:paraId="2DD6C0E5" w14:textId="204DA90C" w:rsidR="007E0C12" w:rsidRDefault="00CD558B" w:rsidP="007E0C12">
      <w:pPr>
        <w:pStyle w:val="NormalWeb"/>
      </w:pPr>
      <w:r w:rsidRPr="007740F4">
        <w:rPr>
          <w:noProof/>
          <w:sz w:val="32"/>
          <w:szCs w:val="32"/>
        </w:rPr>
        <mc:AlternateContent>
          <mc:Choice Requires="wps">
            <w:drawing>
              <wp:anchor distT="0" distB="0" distL="114300" distR="114300" simplePos="0" relativeHeight="253356032" behindDoc="0" locked="0" layoutInCell="1" allowOverlap="1" wp14:anchorId="2010831C" wp14:editId="3BA4A47D">
                <wp:simplePos x="0" y="0"/>
                <wp:positionH relativeFrom="margin">
                  <wp:posOffset>3867785</wp:posOffset>
                </wp:positionH>
                <wp:positionV relativeFrom="paragraph">
                  <wp:posOffset>85725</wp:posOffset>
                </wp:positionV>
                <wp:extent cx="3352800" cy="428625"/>
                <wp:effectExtent l="0" t="0" r="19050" b="28575"/>
                <wp:wrapNone/>
                <wp:docPr id="1413544766" name="Text Box 18"/>
                <wp:cNvGraphicFramePr/>
                <a:graphic xmlns:a="http://schemas.openxmlformats.org/drawingml/2006/main">
                  <a:graphicData uri="http://schemas.microsoft.com/office/word/2010/wordprocessingShape">
                    <wps:wsp>
                      <wps:cNvSpPr txBox="1"/>
                      <wps:spPr>
                        <a:xfrm>
                          <a:off x="0" y="0"/>
                          <a:ext cx="3352800" cy="428625"/>
                        </a:xfrm>
                        <a:prstGeom prst="rect">
                          <a:avLst/>
                        </a:prstGeom>
                        <a:solidFill>
                          <a:srgbClr val="00B0F0"/>
                        </a:solidFill>
                        <a:ln w="6350">
                          <a:solidFill>
                            <a:prstClr val="black"/>
                          </a:solidFill>
                        </a:ln>
                      </wps:spPr>
                      <wps:txbx>
                        <w:txbxContent>
                          <w:p w14:paraId="32612798" w14:textId="77777777" w:rsidR="00E65715" w:rsidRPr="00263821" w:rsidRDefault="00E65715" w:rsidP="00E65715">
                            <w:pPr>
                              <w:pStyle w:val="NoSpacing"/>
                              <w:jc w:val="center"/>
                              <w:rPr>
                                <w:b/>
                                <w:bCs/>
                                <w:color w:val="F2F2F2" w:themeColor="background1" w:themeShade="F2"/>
                                <w:sz w:val="40"/>
                                <w:szCs w:val="40"/>
                              </w:rPr>
                            </w:pPr>
                            <w:r>
                              <w:rPr>
                                <w:b/>
                                <w:bCs/>
                                <w:color w:val="F2F2F2" w:themeColor="background1" w:themeShade="F2"/>
                                <w:sz w:val="36"/>
                                <w:szCs w:val="36"/>
                              </w:rPr>
                              <w:t>CONFERENCES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831C" id="_x0000_s1032" type="#_x0000_t202" style="position:absolute;margin-left:304.55pt;margin-top:6.75pt;width:264pt;height:33.75pt;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7tPQIAAIQEAAAOAAAAZHJzL2Uyb0RvYy54bWysVE1v2zAMvQ/YfxB0X+w4H8uMOEWaIsOA&#10;oC2QDj0rshwbk0VNUmJnv36U7Hy022nYRSFF+ol8j8z8rq0lOQpjK1AZHQ5iSoTikFdqn9HvL+tP&#10;M0qsYypnEpTI6ElYerf4+GHe6FQkUILMhSEIomza6IyWzuk0iiwvRc3sALRQGCzA1Myha/ZRbliD&#10;6LWMkjieRg2YXBvgwlq8feiCdBHwi0Jw91QUVjgiM4q1uXCacO78GS3mLN0bpsuK92Wwf6iiZpXC&#10;Ry9QD8wxcjDVH1B1xQ1YKNyAQx1BUVRchB6wm2H8rpttybQIvSA5Vl9osv8Plj8et/rZENfeQ4sC&#10;ekIabVOLl76ftjC1/8VKCcaRwtOFNtE6wvFyNJoksxhDHGPjZDZNJh4mun6tjXVfBdTEGxk1KEtg&#10;ix031nWp5xT/mAVZ5etKyuCY/W4lDTkyL2F8H6+Daoj+Jk0q0mR0OprEAflNzGNfIHaS8R99fTdZ&#10;iCcVFn1t3luu3bWkyhH4TMwO8hPyZaAbJav5ukL4DbPumRmcHeQB98E94VFIwJqgtygpwfz6273P&#10;R0kxSkmDs5hR+/PAjKBEflMo9pfheOyHNzjjyecEHXMb2d1G1KFeAXI1xM3TPJg+38mzWRioX3Ft&#10;lv5VDDHF8e2MurO5ct2G4NpxsVyGJBxXzdxGbTX30F4ZT+tL+8qM7nV1OBGPcJ5alr6Tt8v1XypY&#10;HhwUVdDe89yx2tOPox6mp19Lv0u3fsi6/nksfgMAAP//AwBQSwMEFAAGAAgAAAAhAAoRxjjeAAAA&#10;CgEAAA8AAABkcnMvZG93bnJldi54bWxMj8FOwzAMhu9IvENkJG4s6SbGVppOCGkcEAcoXHbLGq+t&#10;aJzSZEv39ngnONr/p9+fi83kenHCMXSeNGQzBQKp9rajRsPX5/ZuBSJEQ9b0nlDDGQNsyuurwuTW&#10;J/rAUxUbwSUUcqOhjXHIpQx1i86EmR+QODv40ZnI49hIO5rE5a6Xc6WW0pmO+EJrBnxusf6ujk7D&#10;+8vbTp77dPDpx239NE+vVCWtb2+mp0cQEaf4B8NFn9WhZKe9P5INotewVOuMUQ4W9yAuQLZ44M1e&#10;wypTIMtC/n+h/AUAAP//AwBQSwECLQAUAAYACAAAACEAtoM4kv4AAADhAQAAEwAAAAAAAAAAAAAA&#10;AAAAAAAAW0NvbnRlbnRfVHlwZXNdLnhtbFBLAQItABQABgAIAAAAIQA4/SH/1gAAAJQBAAALAAAA&#10;AAAAAAAAAAAAAC8BAABfcmVscy8ucmVsc1BLAQItABQABgAIAAAAIQDrqI7tPQIAAIQEAAAOAAAA&#10;AAAAAAAAAAAAAC4CAABkcnMvZTJvRG9jLnhtbFBLAQItABQABgAIAAAAIQAKEcY43gAAAAoBAAAP&#10;AAAAAAAAAAAAAAAAAJcEAABkcnMvZG93bnJldi54bWxQSwUGAAAAAAQABADzAAAAogUAAAAA&#10;" fillcolor="#00b0f0" strokeweight=".5pt">
                <v:textbox>
                  <w:txbxContent>
                    <w:p w14:paraId="32612798" w14:textId="77777777" w:rsidR="00E65715" w:rsidRPr="00263821" w:rsidRDefault="00E65715" w:rsidP="00E65715">
                      <w:pPr>
                        <w:pStyle w:val="NoSpacing"/>
                        <w:jc w:val="center"/>
                        <w:rPr>
                          <w:b/>
                          <w:bCs/>
                          <w:color w:val="F2F2F2" w:themeColor="background1" w:themeShade="F2"/>
                          <w:sz w:val="40"/>
                          <w:szCs w:val="40"/>
                        </w:rPr>
                      </w:pPr>
                      <w:r>
                        <w:rPr>
                          <w:b/>
                          <w:bCs/>
                          <w:color w:val="F2F2F2" w:themeColor="background1" w:themeShade="F2"/>
                          <w:sz w:val="36"/>
                          <w:szCs w:val="36"/>
                        </w:rPr>
                        <w:t>CONFERENCES</w:t>
                      </w:r>
                    </w:p>
                  </w:txbxContent>
                </v:textbox>
                <w10:wrap anchorx="margin"/>
              </v:shape>
            </w:pict>
          </mc:Fallback>
        </mc:AlternateContent>
      </w:r>
    </w:p>
    <w:p w14:paraId="13283AAD" w14:textId="25CAE5F2" w:rsidR="007E0C12" w:rsidRDefault="00E65715" w:rsidP="00B62EF8">
      <w:pPr>
        <w:spacing w:after="160" w:line="259" w:lineRule="auto"/>
        <w:jc w:val="center"/>
      </w:pPr>
      <w:r w:rsidRPr="00122B55">
        <w:rPr>
          <w:noProof/>
        </w:rPr>
        <w:drawing>
          <wp:anchor distT="0" distB="0" distL="114300" distR="114300" simplePos="0" relativeHeight="253358080" behindDoc="1" locked="0" layoutInCell="1" allowOverlap="1" wp14:anchorId="4871F88F" wp14:editId="5E7B108C">
            <wp:simplePos x="0" y="0"/>
            <wp:positionH relativeFrom="margin">
              <wp:posOffset>3886835</wp:posOffset>
            </wp:positionH>
            <wp:positionV relativeFrom="paragraph">
              <wp:posOffset>113665</wp:posOffset>
            </wp:positionV>
            <wp:extent cx="3343275" cy="2724150"/>
            <wp:effectExtent l="0" t="0" r="9525" b="0"/>
            <wp:wrapTight wrapText="bothSides">
              <wp:wrapPolygon edited="0">
                <wp:start x="0" y="0"/>
                <wp:lineTo x="0" y="21449"/>
                <wp:lineTo x="21538" y="21449"/>
                <wp:lineTo x="21538" y="0"/>
                <wp:lineTo x="0" y="0"/>
              </wp:wrapPolygon>
            </wp:wrapTight>
            <wp:docPr id="1543131339" name="Picture 11" descr="A poster of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93683" name="Picture 11" descr="A poster of a conference&#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8195"/>
                    <a:stretch>
                      <a:fillRect/>
                    </a:stretch>
                  </pic:blipFill>
                  <pic:spPr bwMode="auto">
                    <a:xfrm>
                      <a:off x="0" y="0"/>
                      <a:ext cx="33432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FDA3D" w14:textId="21600AB2" w:rsidR="007E0C12" w:rsidRDefault="007E0C12" w:rsidP="00B62EF8">
      <w:pPr>
        <w:spacing w:after="160" w:line="259" w:lineRule="auto"/>
        <w:jc w:val="center"/>
      </w:pPr>
    </w:p>
    <w:p w14:paraId="67502ACC" w14:textId="3728A47C" w:rsidR="007E0C12" w:rsidRDefault="007E0C12" w:rsidP="00B62EF8">
      <w:pPr>
        <w:spacing w:after="160" w:line="259" w:lineRule="auto"/>
        <w:jc w:val="center"/>
      </w:pPr>
    </w:p>
    <w:p w14:paraId="0FA68B20" w14:textId="407FD852" w:rsidR="007E0C12" w:rsidRDefault="007E0C12" w:rsidP="00B62EF8">
      <w:pPr>
        <w:spacing w:after="160" w:line="259" w:lineRule="auto"/>
        <w:jc w:val="center"/>
      </w:pPr>
    </w:p>
    <w:p w14:paraId="7BA548C1" w14:textId="77D8E8A8" w:rsidR="007E0C12" w:rsidRDefault="001E60EB" w:rsidP="00B62EF8">
      <w:pPr>
        <w:spacing w:after="160" w:line="259" w:lineRule="auto"/>
        <w:jc w:val="center"/>
      </w:pPr>
      <w:r w:rsidRPr="007740F4">
        <w:rPr>
          <w:noProof/>
          <w:sz w:val="32"/>
          <w:szCs w:val="32"/>
        </w:rPr>
        <mc:AlternateContent>
          <mc:Choice Requires="wps">
            <w:drawing>
              <wp:anchor distT="0" distB="0" distL="114300" distR="114300" simplePos="0" relativeHeight="253367296" behindDoc="0" locked="0" layoutInCell="1" allowOverlap="1" wp14:anchorId="183F6680" wp14:editId="7284C90A">
                <wp:simplePos x="0" y="0"/>
                <wp:positionH relativeFrom="margin">
                  <wp:posOffset>229235</wp:posOffset>
                </wp:positionH>
                <wp:positionV relativeFrom="paragraph">
                  <wp:posOffset>247650</wp:posOffset>
                </wp:positionV>
                <wp:extent cx="3571875" cy="342900"/>
                <wp:effectExtent l="0" t="0" r="28575" b="19050"/>
                <wp:wrapNone/>
                <wp:docPr id="374921292" name="Text Box 18"/>
                <wp:cNvGraphicFramePr/>
                <a:graphic xmlns:a="http://schemas.openxmlformats.org/drawingml/2006/main">
                  <a:graphicData uri="http://schemas.microsoft.com/office/word/2010/wordprocessingShape">
                    <wps:wsp>
                      <wps:cNvSpPr txBox="1"/>
                      <wps:spPr>
                        <a:xfrm>
                          <a:off x="0" y="0"/>
                          <a:ext cx="3571875" cy="342900"/>
                        </a:xfrm>
                        <a:prstGeom prst="rect">
                          <a:avLst/>
                        </a:prstGeom>
                        <a:solidFill>
                          <a:srgbClr val="FFC000"/>
                        </a:solidFill>
                        <a:ln w="6350">
                          <a:solidFill>
                            <a:prstClr val="black"/>
                          </a:solidFill>
                        </a:ln>
                      </wps:spPr>
                      <wps:txbx>
                        <w:txbxContent>
                          <w:p w14:paraId="5E1E7B59" w14:textId="2E3D9AA2" w:rsidR="00CD558B" w:rsidRPr="00CD558B" w:rsidRDefault="001E60EB" w:rsidP="00CD558B">
                            <w:pPr>
                              <w:pStyle w:val="NoSpacing"/>
                              <w:jc w:val="center"/>
                              <w:rPr>
                                <w:b/>
                                <w:bCs/>
                                <w:color w:val="auto"/>
                                <w:sz w:val="40"/>
                                <w:szCs w:val="40"/>
                              </w:rPr>
                            </w:pPr>
                            <w:r>
                              <w:rPr>
                                <w:b/>
                                <w:bCs/>
                                <w:color w:val="auto"/>
                                <w:sz w:val="36"/>
                                <w:szCs w:val="36"/>
                              </w:rPr>
                              <w:t>RESEARCH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6680" id="_x0000_s1033" type="#_x0000_t202" style="position:absolute;left:0;text-align:left;margin-left:18.05pt;margin-top:19.5pt;width:281.25pt;height:27pt;z-index:2533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pOPQIAAIQEAAAOAAAAZHJzL2Uyb0RvYy54bWysVEtv2zAMvg/YfxB0X+y8mtaIU2QpMgwI&#10;2gJp0bMsy7EwWdQkJXb260cpz3Y7DbsofPkj+ZHM9L5rFNkJ6yTonPZ7KSVCcyil3uT09WX55ZYS&#10;55kumQItcroXjt7PPn+atiYTA6hBlcISBNEua01Oa+9NliSO16JhrgdGaHRWYBvmUbWbpLSsRfRG&#10;JYM0vUlasKWxwIVzaH04OOks4leV4P6pqpzwROUUa/PxtfEtwpvMpizbWGZqyY9lsH+oomFSY9Iz&#10;1APzjGyt/AOqkdyCg8r3ODQJVJXkIvaA3fTTD92sa2ZE7AXJceZMk/t/sPxxtzbPlvjuK3Q4wEBI&#10;a1zm0Bj66SrbhF+slKAfKdyfaROdJxyNw/GkfzsZU8LRNxwN7tLIa3L52ljnvwloSBByanEskS22&#10;WzmPGTH0FBKSOVCyXEqlomI3xUJZsmM4wuVykZ7R34UpTdqc3gzHaUR+5wvYZ4hCMf4jtIlJr6JQ&#10;UxqNl+aD5LuiI7LM6eRETAHlHvmycFglZ/hSIvyKOf/MLO4OUoT34J/wqRRgTXCUKKnB/vqbPcTj&#10;SNFLSYu7mFP3c8usoER91zjsu/5oFJY3KqPxZICKvfYU1x69bRaAXPXx8gyPYoj36iRWFpo3PJt5&#10;yIoupjnmzqk/iQt/uBA8Oy7m8xiE62qYX+m14QE6TCbQ+tK9MWuOc/W4EY9w2lqWfRjvITZ8qWG+&#10;9VDJOPvA84HVI/246nE6x7MMt3Stx6jLn8fsNwAAAP//AwBQSwMEFAAGAAgAAAAhALBRVVHeAAAA&#10;CAEAAA8AAABkcnMvZG93bnJldi54bWxMj8FOwzAQRO9I/IO1SNyoEwJRk8apEIJe4EKLRI/b2CRR&#10;43WIndb8PcsJTqvRjGbfVOtoB3Eyk+8dKUgXCQhDjdM9tQred883SxA+IGkcHBkF38bDur68qLDU&#10;7kxv5rQNreAS8iUq6EIYSyl90xmLfuFGQ+x9usliYDm1Uk945nI7yNskyaXFnvhDh6N57Exz3M5W&#10;wT792G2+wut8d4y+3TzF/AUzVOr6Kj6sQAQTw18YfvEZHWpmOriZtBeDgixPOcm34Ens3xfLHMRB&#10;QZElIOtK/h9Q/wAAAP//AwBQSwECLQAUAAYACAAAACEAtoM4kv4AAADhAQAAEwAAAAAAAAAAAAAA&#10;AAAAAAAAW0NvbnRlbnRfVHlwZXNdLnhtbFBLAQItABQABgAIAAAAIQA4/SH/1gAAAJQBAAALAAAA&#10;AAAAAAAAAAAAAC8BAABfcmVscy8ucmVsc1BLAQItABQABgAIAAAAIQDbympOPQIAAIQEAAAOAAAA&#10;AAAAAAAAAAAAAC4CAABkcnMvZTJvRG9jLnhtbFBLAQItABQABgAIAAAAIQCwUVVR3gAAAAgBAAAP&#10;AAAAAAAAAAAAAAAAAJcEAABkcnMvZG93bnJldi54bWxQSwUGAAAAAAQABADzAAAAogUAAAAA&#10;" fillcolor="#ffc000" strokeweight=".5pt">
                <v:textbox>
                  <w:txbxContent>
                    <w:p w14:paraId="5E1E7B59" w14:textId="2E3D9AA2" w:rsidR="00CD558B" w:rsidRPr="00CD558B" w:rsidRDefault="001E60EB" w:rsidP="00CD558B">
                      <w:pPr>
                        <w:pStyle w:val="NoSpacing"/>
                        <w:jc w:val="center"/>
                        <w:rPr>
                          <w:b/>
                          <w:bCs/>
                          <w:color w:val="auto"/>
                          <w:sz w:val="40"/>
                          <w:szCs w:val="40"/>
                        </w:rPr>
                      </w:pPr>
                      <w:r>
                        <w:rPr>
                          <w:b/>
                          <w:bCs/>
                          <w:color w:val="auto"/>
                          <w:sz w:val="36"/>
                          <w:szCs w:val="36"/>
                        </w:rPr>
                        <w:t>RESEARCH PARTICIPATION</w:t>
                      </w:r>
                    </w:p>
                  </w:txbxContent>
                </v:textbox>
                <w10:wrap anchorx="margin"/>
              </v:shape>
            </w:pict>
          </mc:Fallback>
        </mc:AlternateContent>
      </w:r>
    </w:p>
    <w:p w14:paraId="034F66DE" w14:textId="4872D16C" w:rsidR="007E0C12" w:rsidRDefault="007E0C12" w:rsidP="00B62EF8">
      <w:pPr>
        <w:spacing w:after="160" w:line="259" w:lineRule="auto"/>
        <w:jc w:val="center"/>
      </w:pPr>
    </w:p>
    <w:p w14:paraId="1D42C1EF" w14:textId="6E8C993C" w:rsidR="007E0C12" w:rsidRDefault="00CD558B" w:rsidP="00B62EF8">
      <w:pPr>
        <w:spacing w:after="160" w:line="259" w:lineRule="auto"/>
        <w:jc w:val="center"/>
      </w:pPr>
      <w:r>
        <w:rPr>
          <w:noProof/>
        </w:rPr>
        <mc:AlternateContent>
          <mc:Choice Requires="wps">
            <w:drawing>
              <wp:anchor distT="0" distB="0" distL="114300" distR="114300" simplePos="0" relativeHeight="253365248" behindDoc="0" locked="0" layoutInCell="1" allowOverlap="1" wp14:anchorId="04856BF4" wp14:editId="6A24459C">
                <wp:simplePos x="0" y="0"/>
                <wp:positionH relativeFrom="column">
                  <wp:posOffset>248285</wp:posOffset>
                </wp:positionH>
                <wp:positionV relativeFrom="paragraph">
                  <wp:posOffset>109854</wp:posOffset>
                </wp:positionV>
                <wp:extent cx="3590925" cy="2047875"/>
                <wp:effectExtent l="0" t="0" r="28575" b="28575"/>
                <wp:wrapNone/>
                <wp:docPr id="2011256004" name="Text Box 18"/>
                <wp:cNvGraphicFramePr/>
                <a:graphic xmlns:a="http://schemas.openxmlformats.org/drawingml/2006/main">
                  <a:graphicData uri="http://schemas.microsoft.com/office/word/2010/wordprocessingShape">
                    <wps:wsp>
                      <wps:cNvSpPr txBox="1"/>
                      <wps:spPr>
                        <a:xfrm>
                          <a:off x="0" y="0"/>
                          <a:ext cx="3590925" cy="2047875"/>
                        </a:xfrm>
                        <a:prstGeom prst="rect">
                          <a:avLst/>
                        </a:prstGeom>
                        <a:solidFill>
                          <a:schemeClr val="lt1"/>
                        </a:solidFill>
                        <a:ln w="6350">
                          <a:solidFill>
                            <a:prstClr val="black"/>
                          </a:solidFill>
                        </a:ln>
                      </wps:spPr>
                      <wps:txbx>
                        <w:txbxContent>
                          <w:p w14:paraId="3EE54560" w14:textId="19798D94" w:rsidR="00CD558B" w:rsidRDefault="001E60EB" w:rsidP="001E60EB">
                            <w:pPr>
                              <w:pStyle w:val="NoSpacing"/>
                              <w:rPr>
                                <w:b/>
                                <w:bCs/>
                                <w:sz w:val="24"/>
                                <w:szCs w:val="24"/>
                              </w:rPr>
                            </w:pPr>
                            <w:r w:rsidRPr="001E60EB">
                              <w:rPr>
                                <w:b/>
                                <w:bCs/>
                                <w:sz w:val="24"/>
                                <w:szCs w:val="24"/>
                              </w:rPr>
                              <w:t>Participate in Critical Care Nursing Research:</w:t>
                            </w:r>
                          </w:p>
                          <w:p w14:paraId="6938BAC4" w14:textId="34927D0E" w:rsidR="001E60EB" w:rsidRDefault="001E60EB" w:rsidP="001E60EB">
                            <w:pPr>
                              <w:pStyle w:val="NoSpacing"/>
                              <w:rPr>
                                <w:b/>
                                <w:bCs/>
                                <w:sz w:val="24"/>
                                <w:szCs w:val="24"/>
                              </w:rPr>
                            </w:pPr>
                            <w:hyperlink r:id="rId30" w:history="1">
                              <w:r w:rsidRPr="00926245">
                                <w:rPr>
                                  <w:rStyle w:val="Hyperlink"/>
                                  <w:b/>
                                  <w:bCs/>
                                  <w:sz w:val="24"/>
                                  <w:szCs w:val="24"/>
                                </w:rPr>
                                <w:t>https://caccn.ca/surveys/</w:t>
                              </w:r>
                            </w:hyperlink>
                          </w:p>
                          <w:p w14:paraId="18F7BCED" w14:textId="7DE76333" w:rsidR="001E60EB" w:rsidRPr="001E60EB" w:rsidRDefault="001E60EB" w:rsidP="001E60EB">
                            <w:pPr>
                              <w:pStyle w:val="NoSpacing"/>
                              <w:numPr>
                                <w:ilvl w:val="0"/>
                                <w:numId w:val="12"/>
                              </w:numPr>
                              <w:rPr>
                                <w:sz w:val="22"/>
                                <w:szCs w:val="22"/>
                              </w:rPr>
                            </w:pPr>
                            <w:r w:rsidRPr="001E60EB">
                              <w:rPr>
                                <w:sz w:val="22"/>
                                <w:szCs w:val="22"/>
                              </w:rPr>
                              <w:t>Exploring and Strengthening Day-to-day Teamwork in Critical Care: A Qualitative Study</w:t>
                            </w:r>
                          </w:p>
                          <w:p w14:paraId="1E69423E" w14:textId="3783EA4D" w:rsidR="001E60EB" w:rsidRPr="001E60EB" w:rsidRDefault="001E60EB" w:rsidP="001E60EB">
                            <w:pPr>
                              <w:pStyle w:val="NoSpacing"/>
                              <w:numPr>
                                <w:ilvl w:val="0"/>
                                <w:numId w:val="12"/>
                              </w:numPr>
                              <w:rPr>
                                <w:sz w:val="22"/>
                                <w:szCs w:val="22"/>
                              </w:rPr>
                            </w:pPr>
                            <w:r w:rsidRPr="001E60EB">
                              <w:rPr>
                                <w:sz w:val="22"/>
                                <w:szCs w:val="22"/>
                              </w:rPr>
                              <w:t>SHINE Study</w:t>
                            </w:r>
                          </w:p>
                          <w:p w14:paraId="1103364E" w14:textId="459AC38D" w:rsidR="001E60EB" w:rsidRPr="001E60EB" w:rsidRDefault="001E60EB" w:rsidP="001E60EB">
                            <w:pPr>
                              <w:pStyle w:val="NoSpacing"/>
                              <w:numPr>
                                <w:ilvl w:val="0"/>
                                <w:numId w:val="12"/>
                              </w:numPr>
                              <w:rPr>
                                <w:sz w:val="22"/>
                                <w:szCs w:val="22"/>
                              </w:rPr>
                            </w:pPr>
                            <w:r w:rsidRPr="001E60EB">
                              <w:rPr>
                                <w:sz w:val="22"/>
                                <w:szCs w:val="22"/>
                              </w:rPr>
                              <w:t>Pediatric Critical Illness Outcomes Study (PECIOS)</w:t>
                            </w:r>
                          </w:p>
                          <w:p w14:paraId="0C5FE9BA" w14:textId="70ABFF1C" w:rsidR="001E60EB" w:rsidRPr="001E60EB" w:rsidRDefault="001E60EB" w:rsidP="001E60EB">
                            <w:pPr>
                              <w:pStyle w:val="NoSpacing"/>
                              <w:numPr>
                                <w:ilvl w:val="0"/>
                                <w:numId w:val="12"/>
                              </w:numPr>
                              <w:rPr>
                                <w:sz w:val="22"/>
                                <w:szCs w:val="22"/>
                              </w:rPr>
                            </w:pPr>
                            <w:r w:rsidRPr="001E60EB">
                              <w:rPr>
                                <w:sz w:val="22"/>
                                <w:szCs w:val="22"/>
                              </w:rPr>
                              <w:t>Sedation practices in the care of severe pediatric traumatic brain injury (TBI)</w:t>
                            </w:r>
                          </w:p>
                          <w:p w14:paraId="266E1008" w14:textId="3F78A754" w:rsidR="001E60EB" w:rsidRPr="001E60EB" w:rsidRDefault="001E60EB" w:rsidP="001E60EB">
                            <w:pPr>
                              <w:pStyle w:val="NoSpacing"/>
                              <w:numPr>
                                <w:ilvl w:val="0"/>
                                <w:numId w:val="12"/>
                              </w:numPr>
                              <w:rPr>
                                <w:sz w:val="22"/>
                                <w:szCs w:val="22"/>
                              </w:rPr>
                            </w:pPr>
                            <w:r w:rsidRPr="001E60EB">
                              <w:rPr>
                                <w:sz w:val="22"/>
                                <w:szCs w:val="22"/>
                              </w:rPr>
                              <w:t>Paediatric Adaptive Sepsis Platform Trial (PASSPORT)</w:t>
                            </w:r>
                          </w:p>
                          <w:p w14:paraId="1D5F94B5" w14:textId="2CAF5C14" w:rsidR="001E60EB" w:rsidRPr="001E60EB" w:rsidRDefault="001E60EB" w:rsidP="001E60EB">
                            <w:pPr>
                              <w:pStyle w:val="NoSpacing"/>
                              <w:numPr>
                                <w:ilvl w:val="0"/>
                                <w:numId w:val="12"/>
                              </w:numPr>
                              <w:rPr>
                                <w:sz w:val="22"/>
                                <w:szCs w:val="22"/>
                              </w:rPr>
                            </w:pPr>
                            <w:r w:rsidRPr="001E60EB">
                              <w:rPr>
                                <w:sz w:val="22"/>
                                <w:szCs w:val="22"/>
                              </w:rPr>
                              <w:t>International Critical Care, Emergency Nurse, and Critical Care Transport Nurse Intent to Stay Study.</w:t>
                            </w:r>
                          </w:p>
                          <w:p w14:paraId="5BCA8ACA" w14:textId="77777777" w:rsidR="001E60EB" w:rsidRPr="001E60EB" w:rsidRDefault="001E60E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6BF4" id="_x0000_s1034" type="#_x0000_t202" style="position:absolute;left:0;text-align:left;margin-left:19.55pt;margin-top:8.65pt;width:282.75pt;height:161.2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PgIAAIQ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HwZjRJJ4MRJRx9g3R4N74bBZzkct1Y578JqEgwMmqx&#10;L5Eudlg734aeQsJrDlSZr0ql4iZoQSyVJQeGXVQ+Jong76KUJnVGb29GaQR+5wvQ5/tbxfiPLr2r&#10;KMRTGnO+FB8s32wbUuYZHZ+I2UJ+RL4stFJyhq9KhF8z55+ZRe0gRTgP/gkXqQBzgs6ipAD762/n&#10;IR5bil5KatRiRt3PPbOCEvVdY7Mn/eEwiDduhqO7AW7stWd77dH7aglIVB8nz/BohnivTqa0UL3h&#10;2CzCq+himuPbGfUnc+nbCcGx42KxiEEoV8P8Wm8MD9ChMYHWl+aNWdO11aMiHuGkWjb90N02NtzU&#10;sNh7kGVsfeC5ZbWjH6UexdONZZil632Muvw85r8BAAD//wMAUEsDBBQABgAIAAAAIQBSGF4c3AAA&#10;AAkBAAAPAAAAZHJzL2Rvd25yZXYueG1sTI/BTsMwDIbvSLxDZCRuLB1FpS1NJ0CDC6cNxDlrsiSi&#10;caok68rbY05wtL9fvz93m8WPbNYxuYAC1qsCmMYhKIdGwMf7y00NLGWJSo4BtYBvnWDTX150slXh&#10;jDs977NhVIKplQJszlPLeRqs9jKtwqSR2DFELzON0XAV5ZnK/chvi6LiXjqkC1ZO+tnq4Wt/8gK2&#10;T6YxQy2j3dbKuXn5PL6ZVyGur5bHB2BZL/kvDL/6pA49OR3CCVVio4CyWVOS9vclMOJVcVcBOxAo&#10;mxp43/H/H/Q/AAAA//8DAFBLAQItABQABgAIAAAAIQC2gziS/gAAAOEBAAATAAAAAAAAAAAAAAAA&#10;AAAAAABbQ29udGVudF9UeXBlc10ueG1sUEsBAi0AFAAGAAgAAAAhADj9If/WAAAAlAEAAAsAAAAA&#10;AAAAAAAAAAAALwEAAF9yZWxzLy5yZWxzUEsBAi0AFAAGAAgAAAAhAMRX4z4+AgAAhAQAAA4AAAAA&#10;AAAAAAAAAAAALgIAAGRycy9lMm9Eb2MueG1sUEsBAi0AFAAGAAgAAAAhAFIYXhzcAAAACQEAAA8A&#10;AAAAAAAAAAAAAAAAmAQAAGRycy9kb3ducmV2LnhtbFBLBQYAAAAABAAEAPMAAAChBQAAAAA=&#10;" fillcolor="white [3201]" strokeweight=".5pt">
                <v:textbox>
                  <w:txbxContent>
                    <w:p w14:paraId="3EE54560" w14:textId="19798D94" w:rsidR="00CD558B" w:rsidRDefault="001E60EB" w:rsidP="001E60EB">
                      <w:pPr>
                        <w:pStyle w:val="NoSpacing"/>
                        <w:rPr>
                          <w:b/>
                          <w:bCs/>
                          <w:sz w:val="24"/>
                          <w:szCs w:val="24"/>
                        </w:rPr>
                      </w:pPr>
                      <w:r w:rsidRPr="001E60EB">
                        <w:rPr>
                          <w:b/>
                          <w:bCs/>
                          <w:sz w:val="24"/>
                          <w:szCs w:val="24"/>
                        </w:rPr>
                        <w:t>Participate in Critical Care Nursing Research:</w:t>
                      </w:r>
                    </w:p>
                    <w:p w14:paraId="6938BAC4" w14:textId="34927D0E" w:rsidR="001E60EB" w:rsidRDefault="001E60EB" w:rsidP="001E60EB">
                      <w:pPr>
                        <w:pStyle w:val="NoSpacing"/>
                        <w:rPr>
                          <w:b/>
                          <w:bCs/>
                          <w:sz w:val="24"/>
                          <w:szCs w:val="24"/>
                        </w:rPr>
                      </w:pPr>
                      <w:hyperlink r:id="rId31" w:history="1">
                        <w:r w:rsidRPr="00926245">
                          <w:rPr>
                            <w:rStyle w:val="Hyperlink"/>
                            <w:b/>
                            <w:bCs/>
                            <w:sz w:val="24"/>
                            <w:szCs w:val="24"/>
                          </w:rPr>
                          <w:t>https://caccn.ca/surveys/</w:t>
                        </w:r>
                      </w:hyperlink>
                    </w:p>
                    <w:p w14:paraId="18F7BCED" w14:textId="7DE76333" w:rsidR="001E60EB" w:rsidRPr="001E60EB" w:rsidRDefault="001E60EB" w:rsidP="001E60EB">
                      <w:pPr>
                        <w:pStyle w:val="NoSpacing"/>
                        <w:numPr>
                          <w:ilvl w:val="0"/>
                          <w:numId w:val="12"/>
                        </w:numPr>
                        <w:rPr>
                          <w:sz w:val="22"/>
                          <w:szCs w:val="22"/>
                        </w:rPr>
                      </w:pPr>
                      <w:r w:rsidRPr="001E60EB">
                        <w:rPr>
                          <w:sz w:val="22"/>
                          <w:szCs w:val="22"/>
                        </w:rPr>
                        <w:t>Exploring and Strengthening Day-to-day Teamwork in Critical Care: A Qualitative Study</w:t>
                      </w:r>
                    </w:p>
                    <w:p w14:paraId="1E69423E" w14:textId="3783EA4D" w:rsidR="001E60EB" w:rsidRPr="001E60EB" w:rsidRDefault="001E60EB" w:rsidP="001E60EB">
                      <w:pPr>
                        <w:pStyle w:val="NoSpacing"/>
                        <w:numPr>
                          <w:ilvl w:val="0"/>
                          <w:numId w:val="12"/>
                        </w:numPr>
                        <w:rPr>
                          <w:sz w:val="22"/>
                          <w:szCs w:val="22"/>
                        </w:rPr>
                      </w:pPr>
                      <w:r w:rsidRPr="001E60EB">
                        <w:rPr>
                          <w:sz w:val="22"/>
                          <w:szCs w:val="22"/>
                        </w:rPr>
                        <w:t>SHINE Study</w:t>
                      </w:r>
                    </w:p>
                    <w:p w14:paraId="1103364E" w14:textId="459AC38D" w:rsidR="001E60EB" w:rsidRPr="001E60EB" w:rsidRDefault="001E60EB" w:rsidP="001E60EB">
                      <w:pPr>
                        <w:pStyle w:val="NoSpacing"/>
                        <w:numPr>
                          <w:ilvl w:val="0"/>
                          <w:numId w:val="12"/>
                        </w:numPr>
                        <w:rPr>
                          <w:sz w:val="22"/>
                          <w:szCs w:val="22"/>
                        </w:rPr>
                      </w:pPr>
                      <w:r w:rsidRPr="001E60EB">
                        <w:rPr>
                          <w:sz w:val="22"/>
                          <w:szCs w:val="22"/>
                        </w:rPr>
                        <w:t>Pediatric Critical Illness Outcomes Study (PECIOS)</w:t>
                      </w:r>
                    </w:p>
                    <w:p w14:paraId="0C5FE9BA" w14:textId="70ABFF1C" w:rsidR="001E60EB" w:rsidRPr="001E60EB" w:rsidRDefault="001E60EB" w:rsidP="001E60EB">
                      <w:pPr>
                        <w:pStyle w:val="NoSpacing"/>
                        <w:numPr>
                          <w:ilvl w:val="0"/>
                          <w:numId w:val="12"/>
                        </w:numPr>
                        <w:rPr>
                          <w:sz w:val="22"/>
                          <w:szCs w:val="22"/>
                        </w:rPr>
                      </w:pPr>
                      <w:r w:rsidRPr="001E60EB">
                        <w:rPr>
                          <w:sz w:val="22"/>
                          <w:szCs w:val="22"/>
                        </w:rPr>
                        <w:t>Sedation practices in the care of severe pediatric traumatic brain injury (TBI)</w:t>
                      </w:r>
                    </w:p>
                    <w:p w14:paraId="266E1008" w14:textId="3F78A754" w:rsidR="001E60EB" w:rsidRPr="001E60EB" w:rsidRDefault="001E60EB" w:rsidP="001E60EB">
                      <w:pPr>
                        <w:pStyle w:val="NoSpacing"/>
                        <w:numPr>
                          <w:ilvl w:val="0"/>
                          <w:numId w:val="12"/>
                        </w:numPr>
                        <w:rPr>
                          <w:sz w:val="22"/>
                          <w:szCs w:val="22"/>
                        </w:rPr>
                      </w:pPr>
                      <w:r w:rsidRPr="001E60EB">
                        <w:rPr>
                          <w:sz w:val="22"/>
                          <w:szCs w:val="22"/>
                        </w:rPr>
                        <w:t>Paediatric Adaptive Sepsis Platform Trial (PASSPORT)</w:t>
                      </w:r>
                    </w:p>
                    <w:p w14:paraId="1D5F94B5" w14:textId="2CAF5C14" w:rsidR="001E60EB" w:rsidRPr="001E60EB" w:rsidRDefault="001E60EB" w:rsidP="001E60EB">
                      <w:pPr>
                        <w:pStyle w:val="NoSpacing"/>
                        <w:numPr>
                          <w:ilvl w:val="0"/>
                          <w:numId w:val="12"/>
                        </w:numPr>
                        <w:rPr>
                          <w:sz w:val="22"/>
                          <w:szCs w:val="22"/>
                        </w:rPr>
                      </w:pPr>
                      <w:r w:rsidRPr="001E60EB">
                        <w:rPr>
                          <w:sz w:val="22"/>
                          <w:szCs w:val="22"/>
                        </w:rPr>
                        <w:t>International Critical Care, Emergency Nurse, and Critical Care Transport Nurse Intent to Stay Study.</w:t>
                      </w:r>
                    </w:p>
                    <w:p w14:paraId="5BCA8ACA" w14:textId="77777777" w:rsidR="001E60EB" w:rsidRPr="001E60EB" w:rsidRDefault="001E60EB">
                      <w:pPr>
                        <w:rPr>
                          <w:sz w:val="22"/>
                          <w:szCs w:val="22"/>
                        </w:rPr>
                      </w:pPr>
                    </w:p>
                  </w:txbxContent>
                </v:textbox>
              </v:shape>
            </w:pict>
          </mc:Fallback>
        </mc:AlternateContent>
      </w:r>
    </w:p>
    <w:p w14:paraId="726FFF09" w14:textId="301D492A" w:rsidR="007E0C12" w:rsidRDefault="007E0C12" w:rsidP="00B62EF8">
      <w:pPr>
        <w:spacing w:after="160" w:line="259" w:lineRule="auto"/>
        <w:jc w:val="center"/>
      </w:pPr>
    </w:p>
    <w:p w14:paraId="591F9253" w14:textId="4C284053" w:rsidR="007E0C12" w:rsidRDefault="007E0C12" w:rsidP="00B62EF8">
      <w:pPr>
        <w:spacing w:after="160" w:line="259" w:lineRule="auto"/>
        <w:jc w:val="center"/>
      </w:pPr>
    </w:p>
    <w:p w14:paraId="6E77FEA7" w14:textId="4721A5F4" w:rsidR="007E0C12" w:rsidRDefault="007E0C12" w:rsidP="00B62EF8">
      <w:pPr>
        <w:spacing w:after="160" w:line="259" w:lineRule="auto"/>
        <w:jc w:val="center"/>
      </w:pPr>
    </w:p>
    <w:p w14:paraId="6C2DE480" w14:textId="70E8521C" w:rsidR="00C61C10" w:rsidRDefault="00E65715" w:rsidP="00B62EF8">
      <w:pPr>
        <w:spacing w:after="160" w:line="259" w:lineRule="auto"/>
        <w:jc w:val="center"/>
      </w:pPr>
      <w:r w:rsidRPr="00122B55">
        <w:rPr>
          <w:noProof/>
        </w:rPr>
        <w:drawing>
          <wp:anchor distT="0" distB="0" distL="114300" distR="114300" simplePos="0" relativeHeight="253360128" behindDoc="1" locked="0" layoutInCell="1" allowOverlap="1" wp14:anchorId="1CDEE028" wp14:editId="7AE27FD2">
            <wp:simplePos x="0" y="0"/>
            <wp:positionH relativeFrom="margin">
              <wp:posOffset>3896360</wp:posOffset>
            </wp:positionH>
            <wp:positionV relativeFrom="paragraph">
              <wp:posOffset>158115</wp:posOffset>
            </wp:positionV>
            <wp:extent cx="3331845" cy="876300"/>
            <wp:effectExtent l="0" t="0" r="1905" b="0"/>
            <wp:wrapTight wrapText="bothSides">
              <wp:wrapPolygon edited="0">
                <wp:start x="0" y="0"/>
                <wp:lineTo x="0" y="21130"/>
                <wp:lineTo x="21489" y="21130"/>
                <wp:lineTo x="21489" y="0"/>
                <wp:lineTo x="0" y="0"/>
              </wp:wrapPolygon>
            </wp:wrapTight>
            <wp:docPr id="1845193683" name="Picture 11" descr="A poster of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93683" name="Picture 11" descr="A poster of a conference&#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3045"/>
                    <a:stretch>
                      <a:fillRect/>
                    </a:stretch>
                  </pic:blipFill>
                  <pic:spPr bwMode="auto">
                    <a:xfrm>
                      <a:off x="0" y="0"/>
                      <a:ext cx="333184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BA113" w14:textId="43C3AC24" w:rsidR="00C61C10" w:rsidRDefault="00C61C10" w:rsidP="00B62EF8">
      <w:pPr>
        <w:spacing w:after="160" w:line="259" w:lineRule="auto"/>
        <w:jc w:val="center"/>
      </w:pPr>
    </w:p>
    <w:p w14:paraId="083A4D86" w14:textId="6F94E644" w:rsidR="0040069B" w:rsidRDefault="0040069B" w:rsidP="00B62EF8">
      <w:pPr>
        <w:spacing w:after="160" w:line="259" w:lineRule="auto"/>
        <w:jc w:val="center"/>
      </w:pPr>
    </w:p>
    <w:p w14:paraId="2226EA00" w14:textId="2855F268" w:rsidR="0040069B" w:rsidRDefault="0040069B" w:rsidP="00B62EF8">
      <w:pPr>
        <w:spacing w:after="160" w:line="259" w:lineRule="auto"/>
        <w:jc w:val="center"/>
      </w:pPr>
    </w:p>
    <w:p w14:paraId="4391E3FB" w14:textId="2AD2D66A" w:rsidR="003521A0" w:rsidRDefault="003521A0" w:rsidP="00B62EF8">
      <w:pPr>
        <w:spacing w:after="160" w:line="259" w:lineRule="auto"/>
        <w:jc w:val="center"/>
      </w:pPr>
      <w:r w:rsidRPr="007740F4">
        <w:rPr>
          <w:noProof/>
          <w:sz w:val="32"/>
          <w:szCs w:val="32"/>
        </w:rPr>
        <mc:AlternateContent>
          <mc:Choice Requires="wps">
            <w:drawing>
              <wp:anchor distT="0" distB="0" distL="114300" distR="114300" simplePos="0" relativeHeight="253314048" behindDoc="0" locked="0" layoutInCell="1" allowOverlap="1" wp14:anchorId="261B75B9" wp14:editId="25B62B26">
                <wp:simplePos x="0" y="0"/>
                <wp:positionH relativeFrom="margin">
                  <wp:posOffset>143510</wp:posOffset>
                </wp:positionH>
                <wp:positionV relativeFrom="paragraph">
                  <wp:posOffset>-173355</wp:posOffset>
                </wp:positionV>
                <wp:extent cx="7105650" cy="428625"/>
                <wp:effectExtent l="0" t="0" r="19050" b="28575"/>
                <wp:wrapNone/>
                <wp:docPr id="2111340026" name="Text Box 18"/>
                <wp:cNvGraphicFramePr/>
                <a:graphic xmlns:a="http://schemas.openxmlformats.org/drawingml/2006/main">
                  <a:graphicData uri="http://schemas.microsoft.com/office/word/2010/wordprocessingShape">
                    <wps:wsp>
                      <wps:cNvSpPr txBox="1"/>
                      <wps:spPr>
                        <a:xfrm>
                          <a:off x="0" y="0"/>
                          <a:ext cx="7105650" cy="428625"/>
                        </a:xfrm>
                        <a:prstGeom prst="rect">
                          <a:avLst/>
                        </a:prstGeom>
                        <a:solidFill>
                          <a:schemeClr val="accent6">
                            <a:lumMod val="75000"/>
                          </a:schemeClr>
                        </a:solidFill>
                        <a:ln w="6350">
                          <a:solidFill>
                            <a:prstClr val="black"/>
                          </a:solidFill>
                        </a:ln>
                      </wps:spPr>
                      <wps:txbx>
                        <w:txbxContent>
                          <w:p w14:paraId="16455B4E" w14:textId="55F37D43" w:rsidR="00D45F8C" w:rsidRPr="00263821" w:rsidRDefault="00D45F8C" w:rsidP="00D45F8C">
                            <w:pPr>
                              <w:pStyle w:val="NoSpacing"/>
                              <w:jc w:val="center"/>
                              <w:rPr>
                                <w:b/>
                                <w:bCs/>
                                <w:color w:val="F2F2F2" w:themeColor="background1" w:themeShade="F2"/>
                                <w:sz w:val="40"/>
                                <w:szCs w:val="40"/>
                              </w:rPr>
                            </w:pPr>
                            <w:r>
                              <w:rPr>
                                <w:b/>
                                <w:bCs/>
                                <w:color w:val="F2F2F2" w:themeColor="background1" w:themeShade="F2"/>
                                <w:sz w:val="36"/>
                                <w:szCs w:val="36"/>
                              </w:rPr>
                              <w:t>OTHER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B75B9" id="_x0000_s1035" type="#_x0000_t202" style="position:absolute;left:0;text-align:left;margin-left:11.3pt;margin-top:-13.65pt;width:559.5pt;height:33.75pt;z-index:2533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g8UAIAAKsEAAAOAAAAZHJzL2Uyb0RvYy54bWysVE1v2zAMvQ/YfxB0X+xk+WiNOEWWIsOA&#10;rC2QDj0rspwIk0VNUmJnv76U7Hys3WnYRZZE6pF8fPT0rqkUOQjrJOic9nspJUJzKKTe5vTH8/LT&#10;DSXOM10wBVrk9CgcvZt9/DCtTSYGsANVCEsQRLusNjndeW+yJHF8JyrmemCERmMJtmIej3abFJbV&#10;iF6pZJCm46QGWxgLXDiHt/etkc4iflkK7h/L0glPVE4xNx9XG9dNWJPZlGVby8xO8i4N9g9ZVExq&#10;DHqGumeekb2V76AqyS04KH2PQ5VAWUouYg1YTT99U816x4yItSA5zpxpcv8Plj8c1ubJEt98gQYb&#10;GAipjcscXoZ6mtJW4YuZErQjhcczbaLxhOPlpJ+OxiM0cbQNBzfjwSjAJJfXxjr/VUBFwianFtsS&#10;2WKHlfOt68klBHOgZLGUSsVDkIJYKEsODJvIOBfaj+Nzta++Q9HeT0ZpGtuJYaN6wpOYxB9oSpM6&#10;p+PPmO67SCGFc5yNYvxnV8YVAqIrjbAXjsLON5uGyCKntyf+NlAckVYLreKc4UuJ8Cvm/BOzKDGk&#10;C8fGP+JSKsCcoNtRsgP7+2/3wR87j1ZKapRsTt2vPbOCEvVNoyZu+8Nh0Hg8DEeTAR7stWVzbdH7&#10;agFIaB8H1PC4Df5enbalheoFp2seoqKJaY6xc+pP24VvBwmnk4v5PDqhqg3zK702PEAHjgOtz80L&#10;s6Zrv0fhPMBJ3Cx7o4LWN7zUMN97KGWUSOC5ZbWjHyci9reb3jBy1+fodfnHzF4BAAD//wMAUEsD&#10;BBQABgAIAAAAIQCB/nDZ3QAAAAoBAAAPAAAAZHJzL2Rvd25yZXYueG1sTI/LTsMwEEX3SPyDNUhs&#10;UOvEVCkKcaoqEmtEyYLlNB6SCD8i22kCX4+7guXMHN05tzqsRrML+TA6KyHfZsDIdk6NtpfQvr9s&#10;noCFiFahdpYkfFOAQ317U2Gp3GLf6HKKPUshNpQoYYhxKjkP3UAGw9ZNZNPt03mDMY2+58rjksKN&#10;5iLLCm5wtOnDgBM1A3Vfp9lIeN0HrX3RtEvzQ755aI/4MS9S3t+tx2dgkdb4B8NVP6lDnZzObrYq&#10;MC1BiCKREjZi/wjsCuS7PK3OEnaZAF5X/H+F+hcAAP//AwBQSwECLQAUAAYACAAAACEAtoM4kv4A&#10;AADhAQAAEwAAAAAAAAAAAAAAAAAAAAAAW0NvbnRlbnRfVHlwZXNdLnhtbFBLAQItABQABgAIAAAA&#10;IQA4/SH/1gAAAJQBAAALAAAAAAAAAAAAAAAAAC8BAABfcmVscy8ucmVsc1BLAQItABQABgAIAAAA&#10;IQAzxEg8UAIAAKsEAAAOAAAAAAAAAAAAAAAAAC4CAABkcnMvZTJvRG9jLnhtbFBLAQItABQABgAI&#10;AAAAIQCB/nDZ3QAAAAoBAAAPAAAAAAAAAAAAAAAAAKoEAABkcnMvZG93bnJldi54bWxQSwUGAAAA&#10;AAQABADzAAAAtAUAAAAA&#10;" fillcolor="#538135 [2409]" strokeweight=".5pt">
                <v:textbox>
                  <w:txbxContent>
                    <w:p w14:paraId="16455B4E" w14:textId="55F37D43" w:rsidR="00D45F8C" w:rsidRPr="00263821" w:rsidRDefault="00D45F8C" w:rsidP="00D45F8C">
                      <w:pPr>
                        <w:pStyle w:val="NoSpacing"/>
                        <w:jc w:val="center"/>
                        <w:rPr>
                          <w:b/>
                          <w:bCs/>
                          <w:color w:val="F2F2F2" w:themeColor="background1" w:themeShade="F2"/>
                          <w:sz w:val="40"/>
                          <w:szCs w:val="40"/>
                        </w:rPr>
                      </w:pPr>
                      <w:r>
                        <w:rPr>
                          <w:b/>
                          <w:bCs/>
                          <w:color w:val="F2F2F2" w:themeColor="background1" w:themeShade="F2"/>
                          <w:sz w:val="36"/>
                          <w:szCs w:val="36"/>
                        </w:rPr>
                        <w:t>OTHER EVENTS</w:t>
                      </w:r>
                    </w:p>
                  </w:txbxContent>
                </v:textbox>
                <w10:wrap anchorx="margin"/>
              </v:shape>
            </w:pict>
          </mc:Fallback>
        </mc:AlternateContent>
      </w:r>
    </w:p>
    <w:p w14:paraId="547CFBCE" w14:textId="407585D6" w:rsidR="0040069B" w:rsidRDefault="00E65715" w:rsidP="00B62EF8">
      <w:pPr>
        <w:spacing w:after="160" w:line="259" w:lineRule="auto"/>
        <w:jc w:val="center"/>
      </w:pPr>
      <w:r w:rsidRPr="007740F4">
        <w:rPr>
          <w:noProof/>
          <w:sz w:val="32"/>
          <w:szCs w:val="32"/>
        </w:rPr>
        <mc:AlternateContent>
          <mc:Choice Requires="wps">
            <w:drawing>
              <wp:anchor distT="0" distB="0" distL="114300" distR="114300" simplePos="0" relativeHeight="253362176" behindDoc="0" locked="0" layoutInCell="1" allowOverlap="1" wp14:anchorId="73C581C8" wp14:editId="5EB0BEFB">
                <wp:simplePos x="0" y="0"/>
                <wp:positionH relativeFrom="margin">
                  <wp:posOffset>3695700</wp:posOffset>
                </wp:positionH>
                <wp:positionV relativeFrom="paragraph">
                  <wp:posOffset>6350</wp:posOffset>
                </wp:positionV>
                <wp:extent cx="3543300" cy="3648075"/>
                <wp:effectExtent l="0" t="0" r="0" b="9525"/>
                <wp:wrapNone/>
                <wp:docPr id="1055114051" name="Text Box 17"/>
                <wp:cNvGraphicFramePr/>
                <a:graphic xmlns:a="http://schemas.openxmlformats.org/drawingml/2006/main">
                  <a:graphicData uri="http://schemas.microsoft.com/office/word/2010/wordprocessingShape">
                    <wps:wsp>
                      <wps:cNvSpPr txBox="1"/>
                      <wps:spPr>
                        <a:xfrm>
                          <a:off x="0" y="0"/>
                          <a:ext cx="3543300" cy="3648075"/>
                        </a:xfrm>
                        <a:prstGeom prst="rect">
                          <a:avLst/>
                        </a:prstGeom>
                        <a:solidFill>
                          <a:sysClr val="window" lastClr="FFFFFF"/>
                        </a:solidFill>
                        <a:ln w="6350">
                          <a:noFill/>
                        </a:ln>
                      </wps:spPr>
                      <wps:txbx>
                        <w:txbxContent>
                          <w:p w14:paraId="7EB33A9A" w14:textId="77777777" w:rsidR="00CD558B" w:rsidRPr="001E60EB" w:rsidRDefault="00E65715" w:rsidP="00E65715">
                            <w:pPr>
                              <w:pStyle w:val="NoSpacing"/>
                              <w:jc w:val="both"/>
                              <w:rPr>
                                <w:sz w:val="24"/>
                                <w:szCs w:val="24"/>
                              </w:rPr>
                            </w:pPr>
                            <w:r w:rsidRPr="001E60EB">
                              <w:rPr>
                                <w:b/>
                                <w:bCs/>
                                <w:color w:val="C00000"/>
                                <w:sz w:val="28"/>
                                <w:szCs w:val="28"/>
                              </w:rPr>
                              <w:t>Driving Medication Safety in Community Pharmacies Through Continuous Quality Improvement</w:t>
                            </w:r>
                            <w:r w:rsidRPr="001E60EB">
                              <w:rPr>
                                <w:color w:val="C00000"/>
                                <w:sz w:val="28"/>
                                <w:szCs w:val="28"/>
                              </w:rPr>
                              <w:t xml:space="preserve"> </w:t>
                            </w:r>
                          </w:p>
                          <w:p w14:paraId="3A477BDD" w14:textId="5BBD0D47" w:rsidR="00E65715" w:rsidRPr="00E65715" w:rsidRDefault="00E65715" w:rsidP="00E65715">
                            <w:pPr>
                              <w:pStyle w:val="NoSpacing"/>
                              <w:jc w:val="both"/>
                              <w:rPr>
                                <w:sz w:val="24"/>
                                <w:szCs w:val="24"/>
                              </w:rPr>
                            </w:pPr>
                            <w:r w:rsidRPr="00E65715">
                              <w:rPr>
                                <w:sz w:val="24"/>
                                <w:szCs w:val="24"/>
                              </w:rPr>
                              <w:t>(Webinar)</w:t>
                            </w:r>
                            <w:r w:rsidRPr="00E65715">
                              <w:rPr>
                                <w:sz w:val="24"/>
                                <w:szCs w:val="24"/>
                              </w:rPr>
                              <w:br/>
                              <w:t xml:space="preserve">Join this complimentary webinar to explore practical quality improvement strategies that strengthen medication safety in community pharmacy practice. Learn how continuous quality improvement can support safer systems and better patient outcomes. </w:t>
                            </w:r>
                          </w:p>
                          <w:p w14:paraId="199D52A5" w14:textId="77777777" w:rsidR="00E65715" w:rsidRPr="00E65715" w:rsidRDefault="00E65715" w:rsidP="00E65715">
                            <w:pPr>
                              <w:pStyle w:val="NoSpacing"/>
                              <w:jc w:val="both"/>
                              <w:rPr>
                                <w:sz w:val="24"/>
                                <w:szCs w:val="24"/>
                              </w:rPr>
                            </w:pPr>
                          </w:p>
                          <w:p w14:paraId="29CE2BD4" w14:textId="6367A121" w:rsidR="00E65715" w:rsidRPr="00E65715" w:rsidRDefault="00E65715" w:rsidP="00E65715">
                            <w:pPr>
                              <w:pStyle w:val="NoSpacing"/>
                              <w:jc w:val="both"/>
                              <w:rPr>
                                <w:rFonts w:cs="Calibri"/>
                                <w:sz w:val="24"/>
                                <w:szCs w:val="24"/>
                              </w:rPr>
                            </w:pPr>
                            <w:r w:rsidRPr="00E65715">
                              <w:rPr>
                                <w:sz w:val="24"/>
                                <w:szCs w:val="24"/>
                              </w:rPr>
                              <w:t>Click here to register: </w:t>
                            </w:r>
                            <w:hyperlink r:id="rId33" w:anchor="/registration" w:tooltip="https://us02web.zoom.us/webinar/register/WN_feGwzOSiQO2XmOb1FCJrPg#/registration" w:history="1">
                              <w:r w:rsidRPr="00E65715">
                                <w:rPr>
                                  <w:rStyle w:val="Hyperlink"/>
                                  <w:sz w:val="24"/>
                                  <w:szCs w:val="24"/>
                                </w:rPr>
                                <w:t>February 9, 2026 (12:00 pm to 1:00 pm EST)</w:t>
                              </w:r>
                            </w:hyperlink>
                          </w:p>
                          <w:p w14:paraId="65742D12" w14:textId="77777777" w:rsidR="00E65715" w:rsidRPr="00D45F8C" w:rsidRDefault="00E65715" w:rsidP="00E65715">
                            <w:pPr>
                              <w:pStyle w:val="NoSpacing"/>
                              <w:rPr>
                                <w:sz w:val="22"/>
                                <w:szCs w:val="22"/>
                              </w:rPr>
                            </w:pPr>
                          </w:p>
                          <w:p w14:paraId="34F1E933" w14:textId="0A34DD5D" w:rsidR="00E65715" w:rsidRPr="003F1697" w:rsidRDefault="00E65715" w:rsidP="00E65715">
                            <w:pPr>
                              <w:jc w:val="center"/>
                              <w:rPr>
                                <w:rStyle w:val="Emphasis"/>
                                <w:rFonts w:asciiTheme="minorHAnsi" w:hAnsiTheme="minorHAnsi" w:cstheme="minorHAnsi"/>
                                <w:b/>
                                <w:bCs/>
                                <w:sz w:val="28"/>
                                <w:szCs w:val="28"/>
                              </w:rPr>
                            </w:pPr>
                            <w:r>
                              <w:rPr>
                                <w:noProof/>
                              </w:rPr>
                              <w:drawing>
                                <wp:inline distT="0" distB="0" distL="0" distR="0" wp14:anchorId="291CF0C2" wp14:editId="6CE416D4">
                                  <wp:extent cx="1676400" cy="1072896"/>
                                  <wp:effectExtent l="0" t="0" r="0" b="0"/>
                                  <wp:docPr id="1" name="Picture 1" descr="ISMP Canad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P Canada | Linked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0235" cy="1075350"/>
                                          </a:xfrm>
                                          <a:prstGeom prst="rect">
                                            <a:avLst/>
                                          </a:prstGeom>
                                          <a:noFill/>
                                          <a:ln>
                                            <a:noFill/>
                                          </a:ln>
                                        </pic:spPr>
                                      </pic:pic>
                                    </a:graphicData>
                                  </a:graphic>
                                </wp:inline>
                              </w:drawing>
                            </w:r>
                          </w:p>
                          <w:p w14:paraId="3F8C2551" w14:textId="0956EB73" w:rsidR="00E65715" w:rsidRPr="003F1697" w:rsidRDefault="00E65715" w:rsidP="00E65715">
                            <w:pP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81C8" id="Text Box 17" o:spid="_x0000_s1036" type="#_x0000_t202" style="position:absolute;left:0;text-align:left;margin-left:291pt;margin-top:.5pt;width:279pt;height:287.25pt;z-index:2533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iJOQIAAG4EAAAOAAAAZHJzL2Uyb0RvYy54bWysVEtv2zAMvg/YfxB0X+w82xlxiixFhgFB&#10;WyAdelZkKTYgi5qkxM5+/SjZeazbaVgOCkVSfHwf6flDWytyFNZVoHM6HKSUCM2hqPQ+p99f15/u&#10;KXGe6YIp0CKnJ+How+Ljh3ljMjGCElQhLMEg2mWNyWnpvcmSxPFS1MwNwAiNRgm2Zh6vdp8UljUY&#10;vVbJKE1nSQO2MBa4cA61j52RLmJ8KQX3z1I64YnKKdbm42njuQtnspizbG+ZKSvel8H+oYqaVRqT&#10;XkI9Ms/IwVZ/hKorbsGB9AMOdQJSVlzEHrCbYfqum23JjIi9IDjOXGBy/y8sfzpuzYslvv0CLRIY&#10;AGmMyxwqQz+ttHX4x0oJ2hHC0wU20XrCUTmeTsbjFE0cbePZ5D69m4Y4yfW5sc5/FVCTIOTUIi8R&#10;LnbcON+5nl1CNgeqKtaVUvFycitlyZEhhch8AQ0lijmPypyu46/P9tszpUmT09l4msZMGkK8LpXS&#10;WNy1yyD5dteSqkAE4kwE1Q6KEyJjoRsaZ/i6wuo3mPqFWZwS7Bgn3z/jIRVgMuglSkqwP/+mD/5I&#10;HlopaXDqcup+HJgV2NE3jbR+Hk4mYUzjZTK9G+HF3lp2txZ9qFeAqAxxxwyPYvD36ixKC/UbLsgy&#10;ZEUT0xxz59SfxZXvdgEXjIvlMjrhYBrmN3preAgdKAjcvLZvzJqeQI/cP8F5Pln2jsfON7zUsDx4&#10;kFUk+Ypqjz8OdRyTfgHD1tzeo9f1M7H4BQAA//8DAFBLAwQUAAYACAAAACEAIXFAaeAAAAAKAQAA&#10;DwAAAGRycy9kb3ducmV2LnhtbEyPQUvDQBCF74L/YRnBm920GC0xmyKiaMFQjYLXbXZMotnZsLtt&#10;Yn+905OeZobv8ea9fDXZXuzRh86RgvksAYFUO9NRo+D97eFiCSJETUb3jlDBDwZYFacnuc6MG+kV&#10;91VsBJtQyLSCNsYhkzLULVodZm5AYvbpvNWRT99I4/XI5raXiyS5klZ3xB9aPeBdi/V3tbMKPsbq&#10;0W/W66+X4ak8bA5V+Yz3pVLnZ9PtDYiIU/wTwzE+R4eCM23djkwQvYJ0ueAukQGPI59fJrxtmVyn&#10;Kcgil/8rFL8AAAD//wMAUEsBAi0AFAAGAAgAAAAhALaDOJL+AAAA4QEAABMAAAAAAAAAAAAAAAAA&#10;AAAAAFtDb250ZW50X1R5cGVzXS54bWxQSwECLQAUAAYACAAAACEAOP0h/9YAAACUAQAACwAAAAAA&#10;AAAAAAAAAAAvAQAAX3JlbHMvLnJlbHNQSwECLQAUAAYACAAAACEAjJkIiTkCAABuBAAADgAAAAAA&#10;AAAAAAAAAAAuAgAAZHJzL2Uyb0RvYy54bWxQSwECLQAUAAYACAAAACEAIXFAaeAAAAAKAQAADwAA&#10;AAAAAAAAAAAAAACTBAAAZHJzL2Rvd25yZXYueG1sUEsFBgAAAAAEAAQA8wAAAKAFAAAAAA==&#10;" fillcolor="window" stroked="f" strokeweight=".5pt">
                <v:textbox>
                  <w:txbxContent>
                    <w:p w14:paraId="7EB33A9A" w14:textId="77777777" w:rsidR="00CD558B" w:rsidRPr="001E60EB" w:rsidRDefault="00E65715" w:rsidP="00E65715">
                      <w:pPr>
                        <w:pStyle w:val="NoSpacing"/>
                        <w:jc w:val="both"/>
                        <w:rPr>
                          <w:sz w:val="24"/>
                          <w:szCs w:val="24"/>
                        </w:rPr>
                      </w:pPr>
                      <w:r w:rsidRPr="001E60EB">
                        <w:rPr>
                          <w:b/>
                          <w:bCs/>
                          <w:color w:val="C00000"/>
                          <w:sz w:val="28"/>
                          <w:szCs w:val="28"/>
                        </w:rPr>
                        <w:t>Driving Medication Safety in Community Pharmacies Through Continuous Quality Improvement</w:t>
                      </w:r>
                      <w:r w:rsidRPr="001E60EB">
                        <w:rPr>
                          <w:color w:val="C00000"/>
                          <w:sz w:val="28"/>
                          <w:szCs w:val="28"/>
                        </w:rPr>
                        <w:t xml:space="preserve"> </w:t>
                      </w:r>
                    </w:p>
                    <w:p w14:paraId="3A477BDD" w14:textId="5BBD0D47" w:rsidR="00E65715" w:rsidRPr="00E65715" w:rsidRDefault="00E65715" w:rsidP="00E65715">
                      <w:pPr>
                        <w:pStyle w:val="NoSpacing"/>
                        <w:jc w:val="both"/>
                        <w:rPr>
                          <w:sz w:val="24"/>
                          <w:szCs w:val="24"/>
                        </w:rPr>
                      </w:pPr>
                      <w:r w:rsidRPr="00E65715">
                        <w:rPr>
                          <w:sz w:val="24"/>
                          <w:szCs w:val="24"/>
                        </w:rPr>
                        <w:t>(Webinar)</w:t>
                      </w:r>
                      <w:r w:rsidRPr="00E65715">
                        <w:rPr>
                          <w:sz w:val="24"/>
                          <w:szCs w:val="24"/>
                        </w:rPr>
                        <w:br/>
                        <w:t xml:space="preserve">Join this complimentary webinar to explore practical quality improvement strategies that strengthen medication safety in community pharmacy practice. Learn how continuous quality improvement can support safer systems and better patient outcomes. </w:t>
                      </w:r>
                    </w:p>
                    <w:p w14:paraId="199D52A5" w14:textId="77777777" w:rsidR="00E65715" w:rsidRPr="00E65715" w:rsidRDefault="00E65715" w:rsidP="00E65715">
                      <w:pPr>
                        <w:pStyle w:val="NoSpacing"/>
                        <w:jc w:val="both"/>
                        <w:rPr>
                          <w:sz w:val="24"/>
                          <w:szCs w:val="24"/>
                        </w:rPr>
                      </w:pPr>
                    </w:p>
                    <w:p w14:paraId="29CE2BD4" w14:textId="6367A121" w:rsidR="00E65715" w:rsidRPr="00E65715" w:rsidRDefault="00E65715" w:rsidP="00E65715">
                      <w:pPr>
                        <w:pStyle w:val="NoSpacing"/>
                        <w:jc w:val="both"/>
                        <w:rPr>
                          <w:rFonts w:cs="Calibri"/>
                          <w:sz w:val="24"/>
                          <w:szCs w:val="24"/>
                        </w:rPr>
                      </w:pPr>
                      <w:r w:rsidRPr="00E65715">
                        <w:rPr>
                          <w:sz w:val="24"/>
                          <w:szCs w:val="24"/>
                        </w:rPr>
                        <w:t>Click here to register: </w:t>
                      </w:r>
                      <w:hyperlink r:id="rId35" w:anchor="/registration" w:tooltip="https://us02web.zoom.us/webinar/register/WN_feGwzOSiQO2XmOb1FCJrPg#/registration" w:history="1">
                        <w:r w:rsidRPr="00E65715">
                          <w:rPr>
                            <w:rStyle w:val="Hyperlink"/>
                            <w:sz w:val="24"/>
                            <w:szCs w:val="24"/>
                          </w:rPr>
                          <w:t>February 9, 2026 (12:00 pm to 1:00 pm EST)</w:t>
                        </w:r>
                      </w:hyperlink>
                    </w:p>
                    <w:p w14:paraId="65742D12" w14:textId="77777777" w:rsidR="00E65715" w:rsidRPr="00D45F8C" w:rsidRDefault="00E65715" w:rsidP="00E65715">
                      <w:pPr>
                        <w:pStyle w:val="NoSpacing"/>
                        <w:rPr>
                          <w:sz w:val="22"/>
                          <w:szCs w:val="22"/>
                        </w:rPr>
                      </w:pPr>
                    </w:p>
                    <w:p w14:paraId="34F1E933" w14:textId="0A34DD5D" w:rsidR="00E65715" w:rsidRPr="003F1697" w:rsidRDefault="00E65715" w:rsidP="00E65715">
                      <w:pPr>
                        <w:jc w:val="center"/>
                        <w:rPr>
                          <w:rStyle w:val="Emphasis"/>
                          <w:rFonts w:asciiTheme="minorHAnsi" w:hAnsiTheme="minorHAnsi" w:cstheme="minorHAnsi"/>
                          <w:b/>
                          <w:bCs/>
                          <w:sz w:val="28"/>
                          <w:szCs w:val="28"/>
                        </w:rPr>
                      </w:pPr>
                      <w:r>
                        <w:rPr>
                          <w:noProof/>
                        </w:rPr>
                        <w:drawing>
                          <wp:inline distT="0" distB="0" distL="0" distR="0" wp14:anchorId="291CF0C2" wp14:editId="6CE416D4">
                            <wp:extent cx="1676400" cy="1072896"/>
                            <wp:effectExtent l="0" t="0" r="0" b="0"/>
                            <wp:docPr id="1" name="Picture 1" descr="ISMP Canad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P Canada | Linked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0235" cy="1075350"/>
                                    </a:xfrm>
                                    <a:prstGeom prst="rect">
                                      <a:avLst/>
                                    </a:prstGeom>
                                    <a:noFill/>
                                    <a:ln>
                                      <a:noFill/>
                                    </a:ln>
                                  </pic:spPr>
                                </pic:pic>
                              </a:graphicData>
                            </a:graphic>
                          </wp:inline>
                        </w:drawing>
                      </w:r>
                    </w:p>
                    <w:p w14:paraId="3F8C2551" w14:textId="0956EB73" w:rsidR="00E65715" w:rsidRPr="003F1697" w:rsidRDefault="00E65715" w:rsidP="00E65715">
                      <w:pPr>
                        <w:rPr>
                          <w:rFonts w:asciiTheme="minorHAnsi" w:hAnsiTheme="minorHAnsi" w:cstheme="minorHAnsi"/>
                          <w:sz w:val="28"/>
                          <w:szCs w:val="28"/>
                        </w:rPr>
                      </w:pPr>
                    </w:p>
                  </w:txbxContent>
                </v:textbox>
                <w10:wrap anchorx="margin"/>
              </v:shape>
            </w:pict>
          </mc:Fallback>
        </mc:AlternateContent>
      </w:r>
      <w:r w:rsidR="003521A0" w:rsidRPr="007740F4">
        <w:rPr>
          <w:noProof/>
          <w:sz w:val="32"/>
          <w:szCs w:val="32"/>
        </w:rPr>
        <mc:AlternateContent>
          <mc:Choice Requires="wps">
            <w:drawing>
              <wp:anchor distT="0" distB="0" distL="114300" distR="114300" simplePos="0" relativeHeight="253316096" behindDoc="0" locked="0" layoutInCell="1" allowOverlap="1" wp14:anchorId="26A5D7F3" wp14:editId="255ACA0E">
                <wp:simplePos x="0" y="0"/>
                <wp:positionH relativeFrom="margin">
                  <wp:posOffset>191135</wp:posOffset>
                </wp:positionH>
                <wp:positionV relativeFrom="paragraph">
                  <wp:posOffset>33655</wp:posOffset>
                </wp:positionV>
                <wp:extent cx="3543300" cy="3648075"/>
                <wp:effectExtent l="0" t="0" r="0" b="9525"/>
                <wp:wrapNone/>
                <wp:docPr id="751005165" name="Text Box 17"/>
                <wp:cNvGraphicFramePr/>
                <a:graphic xmlns:a="http://schemas.openxmlformats.org/drawingml/2006/main">
                  <a:graphicData uri="http://schemas.microsoft.com/office/word/2010/wordprocessingShape">
                    <wps:wsp>
                      <wps:cNvSpPr txBox="1"/>
                      <wps:spPr>
                        <a:xfrm>
                          <a:off x="0" y="0"/>
                          <a:ext cx="3543300" cy="3648075"/>
                        </a:xfrm>
                        <a:prstGeom prst="rect">
                          <a:avLst/>
                        </a:prstGeom>
                        <a:solidFill>
                          <a:sysClr val="window" lastClr="FFFFFF"/>
                        </a:solidFill>
                        <a:ln w="6350">
                          <a:noFill/>
                        </a:ln>
                      </wps:spPr>
                      <wps:txbx>
                        <w:txbxContent>
                          <w:p w14:paraId="6171B7D3" w14:textId="5ECB703A" w:rsidR="00D45F8C" w:rsidRPr="001E60EB" w:rsidRDefault="00D45F8C" w:rsidP="00D45F8C">
                            <w:pPr>
                              <w:pStyle w:val="NoSpacing"/>
                              <w:jc w:val="center"/>
                              <w:rPr>
                                <w:b/>
                                <w:bCs/>
                                <w:sz w:val="28"/>
                                <w:szCs w:val="28"/>
                              </w:rPr>
                            </w:pPr>
                            <w:r w:rsidRPr="001E60EB">
                              <w:rPr>
                                <w:b/>
                                <w:bCs/>
                                <w:sz w:val="28"/>
                                <w:szCs w:val="28"/>
                              </w:rPr>
                              <w:t xml:space="preserve">Who Decides? Power, Protection, </w:t>
                            </w:r>
                            <w:r w:rsidRPr="001E60EB">
                              <w:rPr>
                                <w:b/>
                                <w:bCs/>
                                <w:sz w:val="28"/>
                                <w:szCs w:val="28"/>
                              </w:rPr>
                              <w:br/>
                              <w:t>and Paternalism in Critical Care</w:t>
                            </w:r>
                          </w:p>
                          <w:p w14:paraId="0EF27506" w14:textId="77777777" w:rsidR="00D45F8C" w:rsidRPr="00CD558B" w:rsidRDefault="00D45F8C" w:rsidP="00D45F8C">
                            <w:pPr>
                              <w:pStyle w:val="NoSpacing"/>
                              <w:jc w:val="center"/>
                              <w:rPr>
                                <w:b/>
                                <w:bCs/>
                                <w:color w:val="C00000"/>
                                <w:sz w:val="24"/>
                                <w:szCs w:val="24"/>
                              </w:rPr>
                            </w:pPr>
                            <w:r w:rsidRPr="00CD558B">
                              <w:rPr>
                                <w:b/>
                                <w:bCs/>
                                <w:color w:val="C00000"/>
                                <w:sz w:val="24"/>
                                <w:szCs w:val="24"/>
                              </w:rPr>
                              <w:t>The Architecture of Difficult Conversations: Civil Discourse Across Fields</w:t>
                            </w:r>
                          </w:p>
                          <w:p w14:paraId="068010EB" w14:textId="5C2C39FC" w:rsidR="00D45F8C" w:rsidRPr="00D45F8C" w:rsidRDefault="00D45F8C" w:rsidP="00D45F8C">
                            <w:pPr>
                              <w:pStyle w:val="NoSpacing"/>
                              <w:jc w:val="center"/>
                              <w:rPr>
                                <w:b/>
                                <w:bCs/>
                                <w:sz w:val="24"/>
                                <w:szCs w:val="24"/>
                              </w:rPr>
                            </w:pPr>
                            <w:r w:rsidRPr="00D45F8C">
                              <w:rPr>
                                <w:b/>
                                <w:bCs/>
                                <w:sz w:val="24"/>
                                <w:szCs w:val="24"/>
                              </w:rPr>
                              <w:t>Massey College</w:t>
                            </w:r>
                            <w:r w:rsidR="008D7221">
                              <w:rPr>
                                <w:b/>
                                <w:bCs/>
                                <w:sz w:val="24"/>
                                <w:szCs w:val="24"/>
                              </w:rPr>
                              <w:t>, Toronto</w:t>
                            </w:r>
                          </w:p>
                          <w:p w14:paraId="7A15C183" w14:textId="77777777" w:rsidR="00D45F8C" w:rsidRPr="00D45F8C" w:rsidRDefault="00D45F8C" w:rsidP="00D45F8C">
                            <w:pPr>
                              <w:pStyle w:val="NoSpacing"/>
                              <w:jc w:val="center"/>
                              <w:rPr>
                                <w:b/>
                                <w:bCs/>
                                <w:sz w:val="24"/>
                                <w:szCs w:val="24"/>
                              </w:rPr>
                            </w:pPr>
                            <w:r w:rsidRPr="00D45F8C">
                              <w:rPr>
                                <w:b/>
                                <w:bCs/>
                                <w:sz w:val="24"/>
                                <w:szCs w:val="24"/>
                              </w:rPr>
                              <w:t>February 2nd, 5:00-6:30pm</w:t>
                            </w:r>
                          </w:p>
                          <w:p w14:paraId="04F92BC2" w14:textId="17AB128F" w:rsidR="00D45F8C" w:rsidRPr="00D45F8C" w:rsidRDefault="00D45F8C" w:rsidP="00D45F8C">
                            <w:pPr>
                              <w:pStyle w:val="NoSpacing"/>
                              <w:jc w:val="both"/>
                              <w:rPr>
                                <w:rFonts w:cs="Calibri"/>
                                <w:sz w:val="24"/>
                                <w:szCs w:val="24"/>
                              </w:rPr>
                            </w:pPr>
                            <w:r w:rsidRPr="00D45F8C">
                              <w:rPr>
                                <w:rFonts w:cs="Calibri"/>
                                <w:sz w:val="24"/>
                                <w:szCs w:val="24"/>
                              </w:rPr>
                              <w:t>In the ICU, clinicians, researchers, and ethics boards frequently make judgement calls about what families can handle- which conversations to have, which options to offer, and which decisions families are ‘ready for</w:t>
                            </w:r>
                            <w:r w:rsidR="001E60EB" w:rsidRPr="00D45F8C">
                              <w:rPr>
                                <w:rFonts w:cs="Calibri"/>
                                <w:sz w:val="24"/>
                                <w:szCs w:val="24"/>
                              </w:rPr>
                              <w:t>.’</w:t>
                            </w:r>
                            <w:r w:rsidRPr="00D45F8C">
                              <w:rPr>
                                <w:rFonts w:cs="Calibri"/>
                                <w:sz w:val="24"/>
                                <w:szCs w:val="24"/>
                              </w:rPr>
                              <w:t xml:space="preserve"> This panel explores essential questions about civil discourse in critical care. When does protecting families turn into removing choice and deciding for them, and how can we have civil discourse when the stakes are so high?</w:t>
                            </w:r>
                          </w:p>
                          <w:p w14:paraId="66107296" w14:textId="382D44BA" w:rsidR="00D45F8C" w:rsidRPr="00D45F8C" w:rsidRDefault="00D45F8C" w:rsidP="00D45F8C">
                            <w:pPr>
                              <w:pStyle w:val="NoSpacing"/>
                              <w:jc w:val="both"/>
                              <w:rPr>
                                <w:rStyle w:val="Hyperlink"/>
                                <w:rFonts w:cs="Calibri"/>
                                <w:sz w:val="24"/>
                                <w:szCs w:val="24"/>
                              </w:rPr>
                            </w:pPr>
                            <w:r>
                              <w:rPr>
                                <w:rFonts w:cs="Calibri"/>
                                <w:sz w:val="24"/>
                                <w:szCs w:val="24"/>
                              </w:rPr>
                              <w:fldChar w:fldCharType="begin"/>
                            </w:r>
                            <w:r>
                              <w:rPr>
                                <w:rFonts w:cs="Calibri"/>
                                <w:sz w:val="24"/>
                                <w:szCs w:val="24"/>
                              </w:rPr>
                              <w:instrText>HYPERLINK "https://www.masseycollege.ca/events/the-architecture-of-difficult-conversations-civil-discourse-across-fields/" \o "https://www.masseycollege.ca/events/the-architecture-of-difficult-conversations-civil-discourse-across-fields/"</w:instrText>
                            </w:r>
                            <w:r>
                              <w:rPr>
                                <w:rFonts w:cs="Calibri"/>
                                <w:sz w:val="24"/>
                                <w:szCs w:val="24"/>
                              </w:rPr>
                            </w:r>
                            <w:r>
                              <w:rPr>
                                <w:rFonts w:cs="Calibri"/>
                                <w:sz w:val="24"/>
                                <w:szCs w:val="24"/>
                              </w:rPr>
                              <w:fldChar w:fldCharType="separate"/>
                            </w:r>
                            <w:r w:rsidRPr="00D45F8C">
                              <w:rPr>
                                <w:rStyle w:val="Hyperlink"/>
                                <w:rFonts w:cs="Calibri"/>
                                <w:sz w:val="24"/>
                                <w:szCs w:val="24"/>
                              </w:rPr>
                              <w:t>https://www.masseycollege.ca/events/the-architecture-of-difficult-conversations-civil-discourse-across-fields/</w:t>
                            </w:r>
                          </w:p>
                          <w:p w14:paraId="58AE7747" w14:textId="31E675F9" w:rsidR="00D45F8C" w:rsidRPr="00D45F8C" w:rsidRDefault="00D45F8C" w:rsidP="00D45F8C">
                            <w:pPr>
                              <w:pStyle w:val="NoSpacing"/>
                              <w:jc w:val="both"/>
                              <w:rPr>
                                <w:rFonts w:cs="Calibri"/>
                                <w:sz w:val="24"/>
                                <w:szCs w:val="24"/>
                              </w:rPr>
                            </w:pPr>
                            <w:r>
                              <w:rPr>
                                <w:rFonts w:cs="Calibri"/>
                                <w:sz w:val="24"/>
                                <w:szCs w:val="24"/>
                              </w:rPr>
                              <w:fldChar w:fldCharType="end"/>
                            </w:r>
                          </w:p>
                          <w:p w14:paraId="71B85846" w14:textId="77777777" w:rsidR="00D45F8C" w:rsidRPr="00D45F8C" w:rsidRDefault="00D45F8C" w:rsidP="00D45F8C">
                            <w:pPr>
                              <w:pStyle w:val="NoSpacing"/>
                              <w:rPr>
                                <w:sz w:val="22"/>
                                <w:szCs w:val="22"/>
                              </w:rPr>
                            </w:pPr>
                          </w:p>
                          <w:p w14:paraId="53E1B48F" w14:textId="77777777" w:rsidR="00D45F8C" w:rsidRPr="003F1697" w:rsidRDefault="00D45F8C" w:rsidP="00D45F8C">
                            <w:pPr>
                              <w:jc w:val="both"/>
                              <w:rPr>
                                <w:rStyle w:val="Emphasis"/>
                                <w:rFonts w:asciiTheme="minorHAnsi" w:hAnsiTheme="minorHAnsi" w:cstheme="minorHAnsi"/>
                                <w:b/>
                                <w:bCs/>
                                <w:sz w:val="28"/>
                                <w:szCs w:val="28"/>
                              </w:rPr>
                            </w:pPr>
                          </w:p>
                          <w:p w14:paraId="14D8A665" w14:textId="77777777" w:rsidR="00D45F8C" w:rsidRPr="003F1697" w:rsidRDefault="00D45F8C" w:rsidP="00D45F8C">
                            <w:pP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D7F3" id="_x0000_s1037" type="#_x0000_t202" style="position:absolute;left:0;text-align:left;margin-left:15.05pt;margin-top:2.65pt;width:279pt;height:287.25pt;z-index:2533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dcOgIAAG4EAAAOAAAAZHJzL2Uyb0RvYy54bWysVEtv2zAMvg/YfxB0X+w82xlxiixFhgFB&#10;WyAdelZkKTYgi5qkxM5+/SjZeazbaVgOCil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j5UStCOEpwtsovWE4+V4OhmPUzRxtI1nk/v0bhriJNfnxjr/VUBNgpBTi7xE&#10;uNhx43znenYJ2RyoqlhXSkXl5FbKkiNDCpH5AhpKFHMeL3O6jr8+22/PlCZNTmfjaRozaQjxulRK&#10;Y3HXLoPk211LqgIRuECwg+KEyFjohsYZvq6w+g2mfmEWpwQ7xsn3z3hIBZgMeomSEuzPv90HfyQP&#10;rZQ0OHU5dT8OzArs6JtGWj8PJ5MwplGZTO9GqNhby+7Wog/1ChCVIe6Y4VEM/l6dRWmhfsMFWYas&#10;aGKaY+6c+rO48t0u4IJxsVxGJxxMw/xGbw0PoQMFgZvX9o1Z0xPokfsnOM8ny97x2PmGlxqWBw+y&#10;iiQHoDtUe/xxqOOY9AsYtuZWj17Xz8TiFwAAAP//AwBQSwMEFAAGAAgAAAAhABTZoebgAAAACAEA&#10;AA8AAABkcnMvZG93bnJldi54bWxMj8FOwzAQRO9I/IO1SNyoU6pCCHEqhEBQiagQkLi68ZIE4nVk&#10;u03o17Oc4LajGc2+yVeT7cUefegcKZjPEhBItTMdNQreXu/PUhAhajK6d4QKvjHAqjg+ynVm3Egv&#10;uK9iI7iEQqYVtDEOmZShbtHqMHMDEnsfzlsdWfpGGq9HLre9PE+SC2l1R/yh1QPetlh/VTur4H2s&#10;Hvxmvf58Hh7Lw+ZQlU94Vyp1ejLdXIOIOMW/MPziMzoUzLR1OzJB9AoWyZyTCpYLEGwv05T1lo/L&#10;qxRkkcv/A4ofAAAA//8DAFBLAQItABQABgAIAAAAIQC2gziS/gAAAOEBAAATAAAAAAAAAAAAAAAA&#10;AAAAAABbQ29udGVudF9UeXBlc10ueG1sUEsBAi0AFAAGAAgAAAAhADj9If/WAAAAlAEAAAsAAAAA&#10;AAAAAAAAAAAALwEAAF9yZWxzLy5yZWxzUEsBAi0AFAAGAAgAAAAhAPMrR1w6AgAAbgQAAA4AAAAA&#10;AAAAAAAAAAAALgIAAGRycy9lMm9Eb2MueG1sUEsBAi0AFAAGAAgAAAAhABTZoebgAAAACAEAAA8A&#10;AAAAAAAAAAAAAAAAlAQAAGRycy9kb3ducmV2LnhtbFBLBQYAAAAABAAEAPMAAAChBQAAAAA=&#10;" fillcolor="window" stroked="f" strokeweight=".5pt">
                <v:textbox>
                  <w:txbxContent>
                    <w:p w14:paraId="6171B7D3" w14:textId="5ECB703A" w:rsidR="00D45F8C" w:rsidRPr="001E60EB" w:rsidRDefault="00D45F8C" w:rsidP="00D45F8C">
                      <w:pPr>
                        <w:pStyle w:val="NoSpacing"/>
                        <w:jc w:val="center"/>
                        <w:rPr>
                          <w:b/>
                          <w:bCs/>
                          <w:sz w:val="28"/>
                          <w:szCs w:val="28"/>
                        </w:rPr>
                      </w:pPr>
                      <w:r w:rsidRPr="001E60EB">
                        <w:rPr>
                          <w:b/>
                          <w:bCs/>
                          <w:sz w:val="28"/>
                          <w:szCs w:val="28"/>
                        </w:rPr>
                        <w:t xml:space="preserve">Who Decides? Power, Protection, </w:t>
                      </w:r>
                      <w:r w:rsidRPr="001E60EB">
                        <w:rPr>
                          <w:b/>
                          <w:bCs/>
                          <w:sz w:val="28"/>
                          <w:szCs w:val="28"/>
                        </w:rPr>
                        <w:br/>
                        <w:t>and Paternalism in Critical Care</w:t>
                      </w:r>
                    </w:p>
                    <w:p w14:paraId="0EF27506" w14:textId="77777777" w:rsidR="00D45F8C" w:rsidRPr="00CD558B" w:rsidRDefault="00D45F8C" w:rsidP="00D45F8C">
                      <w:pPr>
                        <w:pStyle w:val="NoSpacing"/>
                        <w:jc w:val="center"/>
                        <w:rPr>
                          <w:b/>
                          <w:bCs/>
                          <w:color w:val="C00000"/>
                          <w:sz w:val="24"/>
                          <w:szCs w:val="24"/>
                        </w:rPr>
                      </w:pPr>
                      <w:r w:rsidRPr="00CD558B">
                        <w:rPr>
                          <w:b/>
                          <w:bCs/>
                          <w:color w:val="C00000"/>
                          <w:sz w:val="24"/>
                          <w:szCs w:val="24"/>
                        </w:rPr>
                        <w:t>The Architecture of Difficult Conversations: Civil Discourse Across Fields</w:t>
                      </w:r>
                    </w:p>
                    <w:p w14:paraId="068010EB" w14:textId="5C2C39FC" w:rsidR="00D45F8C" w:rsidRPr="00D45F8C" w:rsidRDefault="00D45F8C" w:rsidP="00D45F8C">
                      <w:pPr>
                        <w:pStyle w:val="NoSpacing"/>
                        <w:jc w:val="center"/>
                        <w:rPr>
                          <w:b/>
                          <w:bCs/>
                          <w:sz w:val="24"/>
                          <w:szCs w:val="24"/>
                        </w:rPr>
                      </w:pPr>
                      <w:r w:rsidRPr="00D45F8C">
                        <w:rPr>
                          <w:b/>
                          <w:bCs/>
                          <w:sz w:val="24"/>
                          <w:szCs w:val="24"/>
                        </w:rPr>
                        <w:t>Massey College</w:t>
                      </w:r>
                      <w:r w:rsidR="008D7221">
                        <w:rPr>
                          <w:b/>
                          <w:bCs/>
                          <w:sz w:val="24"/>
                          <w:szCs w:val="24"/>
                        </w:rPr>
                        <w:t>, Toronto</w:t>
                      </w:r>
                    </w:p>
                    <w:p w14:paraId="7A15C183" w14:textId="77777777" w:rsidR="00D45F8C" w:rsidRPr="00D45F8C" w:rsidRDefault="00D45F8C" w:rsidP="00D45F8C">
                      <w:pPr>
                        <w:pStyle w:val="NoSpacing"/>
                        <w:jc w:val="center"/>
                        <w:rPr>
                          <w:b/>
                          <w:bCs/>
                          <w:sz w:val="24"/>
                          <w:szCs w:val="24"/>
                        </w:rPr>
                      </w:pPr>
                      <w:r w:rsidRPr="00D45F8C">
                        <w:rPr>
                          <w:b/>
                          <w:bCs/>
                          <w:sz w:val="24"/>
                          <w:szCs w:val="24"/>
                        </w:rPr>
                        <w:t>February 2nd, 5:00-6:30pm</w:t>
                      </w:r>
                    </w:p>
                    <w:p w14:paraId="04F92BC2" w14:textId="17AB128F" w:rsidR="00D45F8C" w:rsidRPr="00D45F8C" w:rsidRDefault="00D45F8C" w:rsidP="00D45F8C">
                      <w:pPr>
                        <w:pStyle w:val="NoSpacing"/>
                        <w:jc w:val="both"/>
                        <w:rPr>
                          <w:rFonts w:cs="Calibri"/>
                          <w:sz w:val="24"/>
                          <w:szCs w:val="24"/>
                        </w:rPr>
                      </w:pPr>
                      <w:r w:rsidRPr="00D45F8C">
                        <w:rPr>
                          <w:rFonts w:cs="Calibri"/>
                          <w:sz w:val="24"/>
                          <w:szCs w:val="24"/>
                        </w:rPr>
                        <w:t>In the ICU, clinicians, researchers, and ethics boards frequently make judgement calls about what families can handle- which conversations to have, which options to offer, and which decisions families are ‘ready for</w:t>
                      </w:r>
                      <w:r w:rsidR="001E60EB" w:rsidRPr="00D45F8C">
                        <w:rPr>
                          <w:rFonts w:cs="Calibri"/>
                          <w:sz w:val="24"/>
                          <w:szCs w:val="24"/>
                        </w:rPr>
                        <w:t>.’</w:t>
                      </w:r>
                      <w:r w:rsidRPr="00D45F8C">
                        <w:rPr>
                          <w:rFonts w:cs="Calibri"/>
                          <w:sz w:val="24"/>
                          <w:szCs w:val="24"/>
                        </w:rPr>
                        <w:t xml:space="preserve"> This panel explores essential questions about civil discourse in critical care. When does protecting families turn into removing choice and deciding for them, and how can we have civil discourse when the stakes are so high?</w:t>
                      </w:r>
                    </w:p>
                    <w:p w14:paraId="66107296" w14:textId="382D44BA" w:rsidR="00D45F8C" w:rsidRPr="00D45F8C" w:rsidRDefault="00D45F8C" w:rsidP="00D45F8C">
                      <w:pPr>
                        <w:pStyle w:val="NoSpacing"/>
                        <w:jc w:val="both"/>
                        <w:rPr>
                          <w:rStyle w:val="Hyperlink"/>
                          <w:rFonts w:cs="Calibri"/>
                          <w:sz w:val="24"/>
                          <w:szCs w:val="24"/>
                        </w:rPr>
                      </w:pPr>
                      <w:r>
                        <w:rPr>
                          <w:rFonts w:cs="Calibri"/>
                          <w:sz w:val="24"/>
                          <w:szCs w:val="24"/>
                        </w:rPr>
                        <w:fldChar w:fldCharType="begin"/>
                      </w:r>
                      <w:r>
                        <w:rPr>
                          <w:rFonts w:cs="Calibri"/>
                          <w:sz w:val="24"/>
                          <w:szCs w:val="24"/>
                        </w:rPr>
                        <w:instrText>HYPERLINK "https://www.masseycollege.ca/events/the-architecture-of-difficult-conversations-civil-discourse-across-fields/" \o "https://www.masseycollege.ca/events/the-architecture-of-difficult-conversations-civil-discourse-across-fields/"</w:instrText>
                      </w:r>
                      <w:r>
                        <w:rPr>
                          <w:rFonts w:cs="Calibri"/>
                          <w:sz w:val="24"/>
                          <w:szCs w:val="24"/>
                        </w:rPr>
                      </w:r>
                      <w:r>
                        <w:rPr>
                          <w:rFonts w:cs="Calibri"/>
                          <w:sz w:val="24"/>
                          <w:szCs w:val="24"/>
                        </w:rPr>
                        <w:fldChar w:fldCharType="separate"/>
                      </w:r>
                      <w:r w:rsidRPr="00D45F8C">
                        <w:rPr>
                          <w:rStyle w:val="Hyperlink"/>
                          <w:rFonts w:cs="Calibri"/>
                          <w:sz w:val="24"/>
                          <w:szCs w:val="24"/>
                        </w:rPr>
                        <w:t>https://www.masseycollege.ca/events/the-architecture-of-difficult-conversations-civil-discourse-across-fields/</w:t>
                      </w:r>
                    </w:p>
                    <w:p w14:paraId="58AE7747" w14:textId="31E675F9" w:rsidR="00D45F8C" w:rsidRPr="00D45F8C" w:rsidRDefault="00D45F8C" w:rsidP="00D45F8C">
                      <w:pPr>
                        <w:pStyle w:val="NoSpacing"/>
                        <w:jc w:val="both"/>
                        <w:rPr>
                          <w:rFonts w:cs="Calibri"/>
                          <w:sz w:val="24"/>
                          <w:szCs w:val="24"/>
                        </w:rPr>
                      </w:pPr>
                      <w:r>
                        <w:rPr>
                          <w:rFonts w:cs="Calibri"/>
                          <w:sz w:val="24"/>
                          <w:szCs w:val="24"/>
                        </w:rPr>
                        <w:fldChar w:fldCharType="end"/>
                      </w:r>
                    </w:p>
                    <w:p w14:paraId="71B85846" w14:textId="77777777" w:rsidR="00D45F8C" w:rsidRPr="00D45F8C" w:rsidRDefault="00D45F8C" w:rsidP="00D45F8C">
                      <w:pPr>
                        <w:pStyle w:val="NoSpacing"/>
                        <w:rPr>
                          <w:sz w:val="22"/>
                          <w:szCs w:val="22"/>
                        </w:rPr>
                      </w:pPr>
                    </w:p>
                    <w:p w14:paraId="53E1B48F" w14:textId="77777777" w:rsidR="00D45F8C" w:rsidRPr="003F1697" w:rsidRDefault="00D45F8C" w:rsidP="00D45F8C">
                      <w:pPr>
                        <w:jc w:val="both"/>
                        <w:rPr>
                          <w:rStyle w:val="Emphasis"/>
                          <w:rFonts w:asciiTheme="minorHAnsi" w:hAnsiTheme="minorHAnsi" w:cstheme="minorHAnsi"/>
                          <w:b/>
                          <w:bCs/>
                          <w:sz w:val="28"/>
                          <w:szCs w:val="28"/>
                        </w:rPr>
                      </w:pPr>
                    </w:p>
                    <w:p w14:paraId="14D8A665" w14:textId="77777777" w:rsidR="00D45F8C" w:rsidRPr="003F1697" w:rsidRDefault="00D45F8C" w:rsidP="00D45F8C">
                      <w:pPr>
                        <w:rPr>
                          <w:rFonts w:asciiTheme="minorHAnsi" w:hAnsiTheme="minorHAnsi" w:cstheme="minorHAnsi"/>
                          <w:sz w:val="28"/>
                          <w:szCs w:val="28"/>
                        </w:rPr>
                      </w:pPr>
                    </w:p>
                  </w:txbxContent>
                </v:textbox>
                <w10:wrap anchorx="margin"/>
              </v:shape>
            </w:pict>
          </mc:Fallback>
        </mc:AlternateContent>
      </w:r>
    </w:p>
    <w:p w14:paraId="5B1B833D" w14:textId="5C8E9CC5" w:rsidR="0040069B" w:rsidRDefault="0040069B" w:rsidP="00B62EF8">
      <w:pPr>
        <w:spacing w:after="160" w:line="259" w:lineRule="auto"/>
        <w:jc w:val="center"/>
      </w:pPr>
    </w:p>
    <w:p w14:paraId="4C28A5FF" w14:textId="4DBB1F86" w:rsidR="0040069B" w:rsidRDefault="0040069B" w:rsidP="00B62EF8">
      <w:pPr>
        <w:spacing w:after="160" w:line="259" w:lineRule="auto"/>
        <w:jc w:val="center"/>
      </w:pPr>
    </w:p>
    <w:p w14:paraId="7C6CD878" w14:textId="69A38015" w:rsidR="0040069B" w:rsidRDefault="0040069B" w:rsidP="00B62EF8">
      <w:pPr>
        <w:spacing w:after="160" w:line="259" w:lineRule="auto"/>
        <w:jc w:val="center"/>
      </w:pPr>
    </w:p>
    <w:p w14:paraId="418582E9" w14:textId="77777777" w:rsidR="0040069B" w:rsidRDefault="0040069B" w:rsidP="00B62EF8">
      <w:pPr>
        <w:spacing w:after="160" w:line="259" w:lineRule="auto"/>
        <w:jc w:val="center"/>
      </w:pPr>
    </w:p>
    <w:p w14:paraId="143EE2A2" w14:textId="101DAD8C" w:rsidR="0040069B" w:rsidRDefault="0040069B" w:rsidP="00B62EF8">
      <w:pPr>
        <w:spacing w:after="160" w:line="259" w:lineRule="auto"/>
        <w:jc w:val="center"/>
      </w:pPr>
    </w:p>
    <w:p w14:paraId="4C30A449" w14:textId="1211DF80" w:rsidR="0040069B" w:rsidRDefault="0040069B" w:rsidP="00B62EF8">
      <w:pPr>
        <w:spacing w:after="160" w:line="259" w:lineRule="auto"/>
        <w:jc w:val="center"/>
      </w:pPr>
    </w:p>
    <w:p w14:paraId="143327C0" w14:textId="0A1CFDFC" w:rsidR="0040069B" w:rsidRDefault="0040069B" w:rsidP="00B62EF8">
      <w:pPr>
        <w:spacing w:after="160" w:line="259" w:lineRule="auto"/>
        <w:jc w:val="center"/>
      </w:pPr>
    </w:p>
    <w:p w14:paraId="59AF66A4" w14:textId="48A4FF8D" w:rsidR="0040069B" w:rsidRDefault="0040069B" w:rsidP="00B62EF8">
      <w:pPr>
        <w:spacing w:after="160" w:line="259" w:lineRule="auto"/>
        <w:jc w:val="center"/>
      </w:pPr>
    </w:p>
    <w:p w14:paraId="09099819" w14:textId="0340E1AC" w:rsidR="0040069B" w:rsidRDefault="0040069B" w:rsidP="00B62EF8">
      <w:pPr>
        <w:spacing w:after="160" w:line="259" w:lineRule="auto"/>
        <w:jc w:val="center"/>
      </w:pPr>
    </w:p>
    <w:p w14:paraId="75E20BF7" w14:textId="5DE68775" w:rsidR="0040069B" w:rsidRDefault="0040069B" w:rsidP="00B62EF8">
      <w:pPr>
        <w:spacing w:after="160" w:line="259" w:lineRule="auto"/>
        <w:jc w:val="center"/>
      </w:pPr>
    </w:p>
    <w:p w14:paraId="685E83D6" w14:textId="24044854" w:rsidR="0040069B" w:rsidRDefault="0040069B" w:rsidP="00B62EF8">
      <w:pPr>
        <w:spacing w:after="160" w:line="259" w:lineRule="auto"/>
        <w:jc w:val="center"/>
      </w:pPr>
    </w:p>
    <w:p w14:paraId="3AA5ECD4" w14:textId="39E56ED6" w:rsidR="0090606B" w:rsidRDefault="00F068E1" w:rsidP="0090606B">
      <w:pPr>
        <w:pStyle w:val="NormalWeb"/>
      </w:pPr>
      <w:r w:rsidRPr="007740F4">
        <w:rPr>
          <w:noProof/>
          <w:sz w:val="32"/>
          <w:szCs w:val="32"/>
        </w:rPr>
        <mc:AlternateContent>
          <mc:Choice Requires="wps">
            <w:drawing>
              <wp:anchor distT="0" distB="0" distL="114300" distR="114300" simplePos="0" relativeHeight="253353984" behindDoc="0" locked="0" layoutInCell="1" allowOverlap="1" wp14:anchorId="49747A75" wp14:editId="0C826FC8">
                <wp:simplePos x="0" y="0"/>
                <wp:positionH relativeFrom="margin">
                  <wp:posOffset>3839210</wp:posOffset>
                </wp:positionH>
                <wp:positionV relativeFrom="paragraph">
                  <wp:posOffset>998220</wp:posOffset>
                </wp:positionV>
                <wp:extent cx="3409950" cy="4619625"/>
                <wp:effectExtent l="0" t="0" r="0" b="9525"/>
                <wp:wrapNone/>
                <wp:docPr id="977638438" name="Text Box 17"/>
                <wp:cNvGraphicFramePr/>
                <a:graphic xmlns:a="http://schemas.openxmlformats.org/drawingml/2006/main">
                  <a:graphicData uri="http://schemas.microsoft.com/office/word/2010/wordprocessingShape">
                    <wps:wsp>
                      <wps:cNvSpPr txBox="1"/>
                      <wps:spPr>
                        <a:xfrm>
                          <a:off x="0" y="0"/>
                          <a:ext cx="3409950" cy="4619625"/>
                        </a:xfrm>
                        <a:prstGeom prst="rect">
                          <a:avLst/>
                        </a:prstGeom>
                        <a:solidFill>
                          <a:sysClr val="window" lastClr="FFFFFF"/>
                        </a:solidFill>
                        <a:ln w="6350">
                          <a:noFill/>
                        </a:ln>
                      </wps:spPr>
                      <wps:txbx>
                        <w:txbxContent>
                          <w:p w14:paraId="50D0C93E" w14:textId="2768F062" w:rsidR="00F068E1" w:rsidRDefault="00F068E1" w:rsidP="00F068E1">
                            <w:pPr>
                              <w:pStyle w:val="NoSpacing"/>
                              <w:jc w:val="center"/>
                              <w:rPr>
                                <w:rFonts w:asciiTheme="minorHAnsi" w:hAnsiTheme="minorHAnsi" w:cstheme="minorHAnsi"/>
                                <w:b/>
                                <w:bCs/>
                                <w:color w:val="C00000"/>
                                <w:sz w:val="32"/>
                                <w:szCs w:val="32"/>
                              </w:rPr>
                            </w:pPr>
                            <w:r w:rsidRPr="007740F4">
                              <w:rPr>
                                <w:rFonts w:asciiTheme="minorHAnsi" w:hAnsiTheme="minorHAnsi" w:cstheme="minorHAnsi"/>
                                <w:b/>
                                <w:bCs/>
                                <w:color w:val="C00000"/>
                                <w:sz w:val="32"/>
                                <w:szCs w:val="32"/>
                              </w:rPr>
                              <w:t>Alberta Chapter Webinar</w:t>
                            </w:r>
                            <w:r>
                              <w:rPr>
                                <w:rFonts w:asciiTheme="minorHAnsi" w:hAnsiTheme="minorHAnsi" w:cstheme="minorHAnsi"/>
                                <w:b/>
                                <w:bCs/>
                                <w:color w:val="C00000"/>
                                <w:sz w:val="32"/>
                                <w:szCs w:val="32"/>
                              </w:rPr>
                              <w:t>s</w:t>
                            </w:r>
                          </w:p>
                          <w:p w14:paraId="03126524" w14:textId="77777777" w:rsidR="00F068E1" w:rsidRDefault="00F068E1" w:rsidP="00F068E1">
                            <w:pPr>
                              <w:pStyle w:val="NoSpacing"/>
                              <w:jc w:val="center"/>
                              <w:rPr>
                                <w:rFonts w:asciiTheme="minorHAnsi" w:hAnsiTheme="minorHAnsi" w:cstheme="minorHAnsi"/>
                                <w:b/>
                                <w:bCs/>
                                <w:color w:val="C00000"/>
                                <w:sz w:val="32"/>
                                <w:szCs w:val="32"/>
                              </w:rPr>
                            </w:pPr>
                          </w:p>
                          <w:p w14:paraId="035CA8FF" w14:textId="18804792" w:rsidR="00F068E1" w:rsidRDefault="00F068E1" w:rsidP="00F068E1">
                            <w:pPr>
                              <w:pStyle w:val="NoSpacing"/>
                              <w:jc w:val="center"/>
                              <w:rPr>
                                <w:rFonts w:asciiTheme="minorHAnsi" w:hAnsiTheme="minorHAnsi" w:cstheme="minorHAnsi"/>
                                <w:b/>
                                <w:bCs/>
                                <w:color w:val="C00000"/>
                                <w:sz w:val="32"/>
                                <w:szCs w:val="32"/>
                              </w:rPr>
                            </w:pPr>
                            <w:r>
                              <w:rPr>
                                <w:rFonts w:asciiTheme="minorHAnsi" w:hAnsiTheme="minorHAnsi" w:cstheme="minorHAnsi"/>
                                <w:b/>
                                <w:bCs/>
                                <w:color w:val="C00000"/>
                                <w:sz w:val="32"/>
                                <w:szCs w:val="32"/>
                              </w:rPr>
                              <w:t>Open to All</w:t>
                            </w:r>
                          </w:p>
                          <w:p w14:paraId="4D831ADE" w14:textId="77777777" w:rsidR="00F068E1" w:rsidRPr="007740F4" w:rsidRDefault="00F068E1" w:rsidP="00F068E1">
                            <w:pPr>
                              <w:pStyle w:val="NoSpacing"/>
                              <w:jc w:val="center"/>
                              <w:rPr>
                                <w:rFonts w:asciiTheme="minorHAnsi" w:hAnsiTheme="minorHAnsi" w:cstheme="minorHAnsi"/>
                                <w:b/>
                                <w:bCs/>
                                <w:color w:val="C00000"/>
                                <w:sz w:val="32"/>
                                <w:szCs w:val="32"/>
                              </w:rPr>
                            </w:pPr>
                          </w:p>
                          <w:p w14:paraId="74C52ED4" w14:textId="3C5DF432"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January 29 – 1500 hrs ET (1300 MT)</w:t>
                            </w:r>
                          </w:p>
                          <w:p w14:paraId="4BA27D04" w14:textId="77777777"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Understanding Connection:</w:t>
                            </w:r>
                          </w:p>
                          <w:p w14:paraId="0AC47118" w14:textId="37B729FF"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 xml:space="preserve"> First Nation Views on </w:t>
                            </w:r>
                            <w:r w:rsidRPr="001E60EB">
                              <w:rPr>
                                <w:rFonts w:asciiTheme="minorHAnsi" w:hAnsiTheme="minorHAnsi" w:cstheme="minorHAnsi"/>
                                <w:b/>
                                <w:bCs/>
                                <w:sz w:val="28"/>
                                <w:szCs w:val="28"/>
                              </w:rPr>
                              <w:br/>
                              <w:t>Pharmacist Relationships</w:t>
                            </w:r>
                          </w:p>
                          <w:p w14:paraId="1EEF68B4" w14:textId="77777777" w:rsidR="00F068E1" w:rsidRPr="001E60EB" w:rsidRDefault="00F068E1" w:rsidP="00F068E1">
                            <w:pPr>
                              <w:pStyle w:val="NoSpacing"/>
                              <w:jc w:val="center"/>
                              <w:rPr>
                                <w:rFonts w:asciiTheme="minorHAnsi" w:hAnsiTheme="minorHAnsi" w:cstheme="minorHAnsi"/>
                                <w:b/>
                                <w:bCs/>
                                <w:sz w:val="28"/>
                                <w:szCs w:val="28"/>
                              </w:rPr>
                            </w:pPr>
                          </w:p>
                          <w:p w14:paraId="7CE5512E" w14:textId="2FBD4C24"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February 12 – 1500 hrs ET (1300 MT)</w:t>
                            </w:r>
                          </w:p>
                          <w:p w14:paraId="446C355E" w14:textId="4A01FEA7"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Exploring Families’ Experiences with</w:t>
                            </w:r>
                            <w:r w:rsidRPr="001E60EB">
                              <w:rPr>
                                <w:rFonts w:asciiTheme="minorHAnsi" w:hAnsiTheme="minorHAnsi" w:cstheme="minorHAnsi"/>
                                <w:b/>
                                <w:bCs/>
                                <w:sz w:val="28"/>
                                <w:szCs w:val="28"/>
                              </w:rPr>
                              <w:br/>
                              <w:t>End-of-Life Care in the Pediatric</w:t>
                            </w:r>
                            <w:r w:rsidRPr="001E60EB">
                              <w:rPr>
                                <w:rFonts w:asciiTheme="minorHAnsi" w:hAnsiTheme="minorHAnsi" w:cstheme="minorHAnsi"/>
                                <w:b/>
                                <w:bCs/>
                                <w:sz w:val="28"/>
                                <w:szCs w:val="28"/>
                              </w:rPr>
                              <w:br/>
                              <w:t>Intensive Care Unit</w:t>
                            </w:r>
                          </w:p>
                          <w:p w14:paraId="1C0D7142" w14:textId="77777777" w:rsidR="00F068E1" w:rsidRPr="001E60EB" w:rsidRDefault="00F068E1" w:rsidP="00F068E1">
                            <w:pPr>
                              <w:pStyle w:val="NoSpacing"/>
                              <w:jc w:val="center"/>
                              <w:rPr>
                                <w:rFonts w:asciiTheme="minorHAnsi" w:hAnsiTheme="minorHAnsi" w:cstheme="minorHAnsi"/>
                                <w:b/>
                                <w:bCs/>
                                <w:sz w:val="28"/>
                                <w:szCs w:val="28"/>
                              </w:rPr>
                            </w:pPr>
                          </w:p>
                          <w:p w14:paraId="2627A483" w14:textId="45E2E510"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February 26 – 1500 hrs ET (1300 MT)</w:t>
                            </w:r>
                          </w:p>
                          <w:p w14:paraId="0EA22154" w14:textId="14026934" w:rsidR="00F068E1" w:rsidRPr="001E60EB" w:rsidRDefault="00F068E1" w:rsidP="00F068E1">
                            <w:pPr>
                              <w:pStyle w:val="NoSpacing"/>
                              <w:jc w:val="center"/>
                              <w:rPr>
                                <w:rFonts w:asciiTheme="minorHAnsi" w:hAnsiTheme="minorHAnsi" w:cstheme="minorHAnsi"/>
                                <w:b/>
                                <w:bCs/>
                                <w:sz w:val="32"/>
                                <w:szCs w:val="32"/>
                              </w:rPr>
                            </w:pPr>
                            <w:r w:rsidRPr="001E60EB">
                              <w:rPr>
                                <w:rFonts w:asciiTheme="minorHAnsi" w:hAnsiTheme="minorHAnsi" w:cstheme="minorHAnsi"/>
                                <w:b/>
                                <w:bCs/>
                                <w:sz w:val="28"/>
                                <w:szCs w:val="28"/>
                              </w:rPr>
                              <w:t>Rescue mechanical circulatory support</w:t>
                            </w:r>
                            <w:r w:rsidRPr="001E60EB">
                              <w:rPr>
                                <w:rFonts w:asciiTheme="minorHAnsi" w:hAnsiTheme="minorHAnsi" w:cstheme="minorHAnsi"/>
                                <w:b/>
                                <w:bCs/>
                                <w:sz w:val="28"/>
                                <w:szCs w:val="28"/>
                              </w:rPr>
                              <w:br/>
                              <w:t>for cardiogenic shock</w:t>
                            </w:r>
                          </w:p>
                          <w:p w14:paraId="0008217E" w14:textId="77777777" w:rsidR="00F068E1" w:rsidRDefault="00F068E1" w:rsidP="00F068E1">
                            <w:pPr>
                              <w:pStyle w:val="NoSpacing"/>
                              <w:jc w:val="center"/>
                              <w:rPr>
                                <w:rFonts w:asciiTheme="minorHAnsi" w:hAnsiTheme="minorHAnsi" w:cstheme="minorHAnsi"/>
                                <w:sz w:val="24"/>
                                <w:szCs w:val="24"/>
                              </w:rPr>
                            </w:pPr>
                          </w:p>
                          <w:p w14:paraId="2D335274" w14:textId="77777777" w:rsidR="00F068E1" w:rsidRPr="00F068E1" w:rsidRDefault="00F068E1" w:rsidP="00F068E1">
                            <w:pPr>
                              <w:pStyle w:val="NoSpacing"/>
                              <w:jc w:val="center"/>
                              <w:rPr>
                                <w:rFonts w:asciiTheme="minorHAnsi" w:hAnsiTheme="minorHAnsi" w:cstheme="minorHAnsi"/>
                                <w:b/>
                                <w:bCs/>
                                <w:sz w:val="28"/>
                                <w:szCs w:val="28"/>
                              </w:rPr>
                            </w:pPr>
                            <w:r w:rsidRPr="00F068E1">
                              <w:rPr>
                                <w:rFonts w:asciiTheme="minorHAnsi" w:hAnsiTheme="minorHAnsi" w:cstheme="minorHAnsi"/>
                                <w:b/>
                                <w:bCs/>
                                <w:sz w:val="28"/>
                                <w:szCs w:val="28"/>
                              </w:rPr>
                              <w:t xml:space="preserve">Register by emailing  </w:t>
                            </w:r>
                            <w:hyperlink r:id="rId36" w:history="1">
                              <w:r w:rsidRPr="00F068E1">
                                <w:rPr>
                                  <w:rStyle w:val="Hyperlink"/>
                                  <w:rFonts w:asciiTheme="minorHAnsi" w:hAnsiTheme="minorHAnsi" w:cstheme="minorHAnsi"/>
                                  <w:b/>
                                  <w:bCs/>
                                  <w:sz w:val="28"/>
                                  <w:szCs w:val="28"/>
                                </w:rPr>
                                <w:t>caccnalberta@caccn.ca</w:t>
                              </w:r>
                            </w:hyperlink>
                          </w:p>
                          <w:p w14:paraId="24EEF07A" w14:textId="77777777" w:rsidR="00F068E1" w:rsidRPr="00085972" w:rsidRDefault="00F068E1" w:rsidP="00F068E1">
                            <w:pPr>
                              <w:pStyle w:val="NoSpacing"/>
                              <w:jc w:val="center"/>
                              <w:rPr>
                                <w:rFonts w:asciiTheme="minorHAnsi" w:hAnsiTheme="minorHAnsi" w:cstheme="minorHAnsi"/>
                                <w:b/>
                                <w:bCs/>
                                <w:sz w:val="24"/>
                                <w:szCs w:val="24"/>
                              </w:rPr>
                            </w:pPr>
                          </w:p>
                          <w:p w14:paraId="7D8C44F8" w14:textId="77777777" w:rsidR="00F068E1" w:rsidRPr="003F1697" w:rsidRDefault="00F068E1" w:rsidP="00F068E1">
                            <w:pPr>
                              <w:jc w:val="both"/>
                              <w:rPr>
                                <w:rStyle w:val="Emphasis"/>
                                <w:rFonts w:asciiTheme="minorHAnsi" w:hAnsiTheme="minorHAnsi" w:cstheme="minorHAnsi"/>
                                <w:b/>
                                <w:bCs/>
                                <w:sz w:val="28"/>
                                <w:szCs w:val="28"/>
                              </w:rPr>
                            </w:pPr>
                          </w:p>
                          <w:p w14:paraId="093ED755" w14:textId="77777777" w:rsidR="00F068E1" w:rsidRPr="003F1697" w:rsidRDefault="00F068E1" w:rsidP="00F068E1">
                            <w:pP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7A75" id="_x0000_s1038" type="#_x0000_t202" style="position:absolute;margin-left:302.3pt;margin-top:78.6pt;width:268.5pt;height:363.75pt;z-index:2533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hqOgIAAG4EAAAOAAAAZHJzL2Uyb0RvYy54bWysVEuP2jAQvlfqf7B8LwEW6IIIK8qKqhLa&#10;XYmt9mwcm1hyPK5tSOiv79gJj257qpqDM+OZzOP7ZjJ/aCpNjsJ5BSang16fEmE4FMrsc/r9df3p&#10;nhIfmCmYBiNyehKePiw+fpjXdiaGUIIuhCMYxPhZbXNahmBnWeZ5KSrme2CFQaMEV7GAqttnhWM1&#10;Rq90Nuz3J1kNrrAOuPAebx9bI12k+FIKHp6l9CIQnVOsLaTTpXMXz2wxZ7O9Y7ZUvCuD/UMVFVMG&#10;k15CPbLAyMGpP0JVijvwIEOPQ5WBlIqL1AN2M+i/62ZbMitSLwiOtxeY/P8Ly5+OW/viSGi+QIME&#10;RkBq62ceL2M/jXRVfGOlBO0I4ekCm2gC4Xh5N+pPp2M0cbSNJoPpZDiOcbLr59b58FVARaKQU4e8&#10;JLjYceND63p2idk8aFWsldZJOfmVduTIkEJkvoCaEs18wMucrtPTZfvtM21IndPJHRYWoxiI8dpU&#10;2mBx1y6jFJpdQ1SBCAzPEOygOCEyDtqh8ZavFVa/wdQvzOGUYMc4+eEZD6kBk0EnUVKC+/m3++iP&#10;5KGVkhqnLqf+x4E5gR19M0jrdDAaxTFNymj8eYiKu7Xsbi3mUK0AURngjlmexOgf9FmUDqo3XJBl&#10;zIomZjjmzmk4i6vQ7gIuGBfLZXLCwbQsbMzW8hg6ghe5eW3emLMdgQG5f4LzfLLZOx5b3xb25SGA&#10;VInkCHSLaoc/DnUak24B49bc6snr+ptY/AIAAP//AwBQSwMEFAAGAAgAAAAhAMeQTcfjAAAADAEA&#10;AA8AAABkcnMvZG93bnJldi54bWxMj8FOwzAMhu9IvENkJG4s7VS6qjSdEALBJKpBQeKaNaYtNE6V&#10;ZGvZ05Od4Gj/n35/LtazHtgBresNCYgXETCkxqieWgHvbw9XGTDnJSk5GEIBP+hgXZ6fFTJXZqJX&#10;PNS+ZaGEXC4FdN6POeeu6VBLtzAjUsg+jdXSh9G2XFk5hXI98GUUpVzLnsKFTo5412HzXe+1gI+p&#10;frTbzebrZXyqjttjXT3jfSXE5cV8ewPM4+z/YDjpB3Uog9PO7Ek5NghIoyQNaAiuV0tgJyJO4rDa&#10;CciyZAW8LPj/J8pfAAAA//8DAFBLAQItABQABgAIAAAAIQC2gziS/gAAAOEBAAATAAAAAAAAAAAA&#10;AAAAAAAAAABbQ29udGVudF9UeXBlc10ueG1sUEsBAi0AFAAGAAgAAAAhADj9If/WAAAAlAEAAAsA&#10;AAAAAAAAAAAAAAAALwEAAF9yZWxzLy5yZWxzUEsBAi0AFAAGAAgAAAAhAIhWKGo6AgAAbgQAAA4A&#10;AAAAAAAAAAAAAAAALgIAAGRycy9lMm9Eb2MueG1sUEsBAi0AFAAGAAgAAAAhAMeQTcfjAAAADAEA&#10;AA8AAAAAAAAAAAAAAAAAlAQAAGRycy9kb3ducmV2LnhtbFBLBQYAAAAABAAEAPMAAACkBQAAAAA=&#10;" fillcolor="window" stroked="f" strokeweight=".5pt">
                <v:textbox>
                  <w:txbxContent>
                    <w:p w14:paraId="50D0C93E" w14:textId="2768F062" w:rsidR="00F068E1" w:rsidRDefault="00F068E1" w:rsidP="00F068E1">
                      <w:pPr>
                        <w:pStyle w:val="NoSpacing"/>
                        <w:jc w:val="center"/>
                        <w:rPr>
                          <w:rFonts w:asciiTheme="minorHAnsi" w:hAnsiTheme="minorHAnsi" w:cstheme="minorHAnsi"/>
                          <w:b/>
                          <w:bCs/>
                          <w:color w:val="C00000"/>
                          <w:sz w:val="32"/>
                          <w:szCs w:val="32"/>
                        </w:rPr>
                      </w:pPr>
                      <w:r w:rsidRPr="007740F4">
                        <w:rPr>
                          <w:rFonts w:asciiTheme="minorHAnsi" w:hAnsiTheme="minorHAnsi" w:cstheme="minorHAnsi"/>
                          <w:b/>
                          <w:bCs/>
                          <w:color w:val="C00000"/>
                          <w:sz w:val="32"/>
                          <w:szCs w:val="32"/>
                        </w:rPr>
                        <w:t>Alberta Chapter Webinar</w:t>
                      </w:r>
                      <w:r>
                        <w:rPr>
                          <w:rFonts w:asciiTheme="minorHAnsi" w:hAnsiTheme="minorHAnsi" w:cstheme="minorHAnsi"/>
                          <w:b/>
                          <w:bCs/>
                          <w:color w:val="C00000"/>
                          <w:sz w:val="32"/>
                          <w:szCs w:val="32"/>
                        </w:rPr>
                        <w:t>s</w:t>
                      </w:r>
                    </w:p>
                    <w:p w14:paraId="03126524" w14:textId="77777777" w:rsidR="00F068E1" w:rsidRDefault="00F068E1" w:rsidP="00F068E1">
                      <w:pPr>
                        <w:pStyle w:val="NoSpacing"/>
                        <w:jc w:val="center"/>
                        <w:rPr>
                          <w:rFonts w:asciiTheme="minorHAnsi" w:hAnsiTheme="minorHAnsi" w:cstheme="minorHAnsi"/>
                          <w:b/>
                          <w:bCs/>
                          <w:color w:val="C00000"/>
                          <w:sz w:val="32"/>
                          <w:szCs w:val="32"/>
                        </w:rPr>
                      </w:pPr>
                    </w:p>
                    <w:p w14:paraId="035CA8FF" w14:textId="18804792" w:rsidR="00F068E1" w:rsidRDefault="00F068E1" w:rsidP="00F068E1">
                      <w:pPr>
                        <w:pStyle w:val="NoSpacing"/>
                        <w:jc w:val="center"/>
                        <w:rPr>
                          <w:rFonts w:asciiTheme="minorHAnsi" w:hAnsiTheme="minorHAnsi" w:cstheme="minorHAnsi"/>
                          <w:b/>
                          <w:bCs/>
                          <w:color w:val="C00000"/>
                          <w:sz w:val="32"/>
                          <w:szCs w:val="32"/>
                        </w:rPr>
                      </w:pPr>
                      <w:r>
                        <w:rPr>
                          <w:rFonts w:asciiTheme="minorHAnsi" w:hAnsiTheme="minorHAnsi" w:cstheme="minorHAnsi"/>
                          <w:b/>
                          <w:bCs/>
                          <w:color w:val="C00000"/>
                          <w:sz w:val="32"/>
                          <w:szCs w:val="32"/>
                        </w:rPr>
                        <w:t>Open to All</w:t>
                      </w:r>
                    </w:p>
                    <w:p w14:paraId="4D831ADE" w14:textId="77777777" w:rsidR="00F068E1" w:rsidRPr="007740F4" w:rsidRDefault="00F068E1" w:rsidP="00F068E1">
                      <w:pPr>
                        <w:pStyle w:val="NoSpacing"/>
                        <w:jc w:val="center"/>
                        <w:rPr>
                          <w:rFonts w:asciiTheme="minorHAnsi" w:hAnsiTheme="minorHAnsi" w:cstheme="minorHAnsi"/>
                          <w:b/>
                          <w:bCs/>
                          <w:color w:val="C00000"/>
                          <w:sz w:val="32"/>
                          <w:szCs w:val="32"/>
                        </w:rPr>
                      </w:pPr>
                    </w:p>
                    <w:p w14:paraId="74C52ED4" w14:textId="3C5DF432"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January 29 – 1500 hrs ET (1300 MT)</w:t>
                      </w:r>
                    </w:p>
                    <w:p w14:paraId="4BA27D04" w14:textId="77777777"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Understanding Connection:</w:t>
                      </w:r>
                    </w:p>
                    <w:p w14:paraId="0AC47118" w14:textId="37B729FF"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 xml:space="preserve"> First Nation Views on </w:t>
                      </w:r>
                      <w:r w:rsidRPr="001E60EB">
                        <w:rPr>
                          <w:rFonts w:asciiTheme="minorHAnsi" w:hAnsiTheme="minorHAnsi" w:cstheme="minorHAnsi"/>
                          <w:b/>
                          <w:bCs/>
                          <w:sz w:val="28"/>
                          <w:szCs w:val="28"/>
                        </w:rPr>
                        <w:br/>
                        <w:t>Pharmacist Relationships</w:t>
                      </w:r>
                    </w:p>
                    <w:p w14:paraId="1EEF68B4" w14:textId="77777777" w:rsidR="00F068E1" w:rsidRPr="001E60EB" w:rsidRDefault="00F068E1" w:rsidP="00F068E1">
                      <w:pPr>
                        <w:pStyle w:val="NoSpacing"/>
                        <w:jc w:val="center"/>
                        <w:rPr>
                          <w:rFonts w:asciiTheme="minorHAnsi" w:hAnsiTheme="minorHAnsi" w:cstheme="minorHAnsi"/>
                          <w:b/>
                          <w:bCs/>
                          <w:sz w:val="28"/>
                          <w:szCs w:val="28"/>
                        </w:rPr>
                      </w:pPr>
                    </w:p>
                    <w:p w14:paraId="7CE5512E" w14:textId="2FBD4C24"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February 12 – 1500 hrs ET (1300 MT)</w:t>
                      </w:r>
                    </w:p>
                    <w:p w14:paraId="446C355E" w14:textId="4A01FEA7"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Exploring Families’ Experiences with</w:t>
                      </w:r>
                      <w:r w:rsidRPr="001E60EB">
                        <w:rPr>
                          <w:rFonts w:asciiTheme="minorHAnsi" w:hAnsiTheme="minorHAnsi" w:cstheme="minorHAnsi"/>
                          <w:b/>
                          <w:bCs/>
                          <w:sz w:val="28"/>
                          <w:szCs w:val="28"/>
                        </w:rPr>
                        <w:br/>
                        <w:t>End-of-Life Care in the Pediatric</w:t>
                      </w:r>
                      <w:r w:rsidRPr="001E60EB">
                        <w:rPr>
                          <w:rFonts w:asciiTheme="minorHAnsi" w:hAnsiTheme="minorHAnsi" w:cstheme="minorHAnsi"/>
                          <w:b/>
                          <w:bCs/>
                          <w:sz w:val="28"/>
                          <w:szCs w:val="28"/>
                        </w:rPr>
                        <w:br/>
                        <w:t>Intensive Care Unit</w:t>
                      </w:r>
                    </w:p>
                    <w:p w14:paraId="1C0D7142" w14:textId="77777777" w:rsidR="00F068E1" w:rsidRPr="001E60EB" w:rsidRDefault="00F068E1" w:rsidP="00F068E1">
                      <w:pPr>
                        <w:pStyle w:val="NoSpacing"/>
                        <w:jc w:val="center"/>
                        <w:rPr>
                          <w:rFonts w:asciiTheme="minorHAnsi" w:hAnsiTheme="minorHAnsi" w:cstheme="minorHAnsi"/>
                          <w:b/>
                          <w:bCs/>
                          <w:sz w:val="28"/>
                          <w:szCs w:val="28"/>
                        </w:rPr>
                      </w:pPr>
                    </w:p>
                    <w:p w14:paraId="2627A483" w14:textId="45E2E510" w:rsidR="00F068E1" w:rsidRPr="001E60EB" w:rsidRDefault="00F068E1" w:rsidP="00F068E1">
                      <w:pPr>
                        <w:pStyle w:val="NoSpacing"/>
                        <w:jc w:val="center"/>
                        <w:rPr>
                          <w:rFonts w:asciiTheme="minorHAnsi" w:hAnsiTheme="minorHAnsi" w:cstheme="minorHAnsi"/>
                          <w:b/>
                          <w:bCs/>
                          <w:sz w:val="28"/>
                          <w:szCs w:val="28"/>
                        </w:rPr>
                      </w:pPr>
                      <w:r w:rsidRPr="001E60EB">
                        <w:rPr>
                          <w:rFonts w:asciiTheme="minorHAnsi" w:hAnsiTheme="minorHAnsi" w:cstheme="minorHAnsi"/>
                          <w:b/>
                          <w:bCs/>
                          <w:sz w:val="28"/>
                          <w:szCs w:val="28"/>
                        </w:rPr>
                        <w:t>February 26 – 1500 hrs ET (1300 MT)</w:t>
                      </w:r>
                    </w:p>
                    <w:p w14:paraId="0EA22154" w14:textId="14026934" w:rsidR="00F068E1" w:rsidRPr="001E60EB" w:rsidRDefault="00F068E1" w:rsidP="00F068E1">
                      <w:pPr>
                        <w:pStyle w:val="NoSpacing"/>
                        <w:jc w:val="center"/>
                        <w:rPr>
                          <w:rFonts w:asciiTheme="minorHAnsi" w:hAnsiTheme="minorHAnsi" w:cstheme="minorHAnsi"/>
                          <w:b/>
                          <w:bCs/>
                          <w:sz w:val="32"/>
                          <w:szCs w:val="32"/>
                        </w:rPr>
                      </w:pPr>
                      <w:r w:rsidRPr="001E60EB">
                        <w:rPr>
                          <w:rFonts w:asciiTheme="minorHAnsi" w:hAnsiTheme="minorHAnsi" w:cstheme="minorHAnsi"/>
                          <w:b/>
                          <w:bCs/>
                          <w:sz w:val="28"/>
                          <w:szCs w:val="28"/>
                        </w:rPr>
                        <w:t>Rescue mechanical circulatory support</w:t>
                      </w:r>
                      <w:r w:rsidRPr="001E60EB">
                        <w:rPr>
                          <w:rFonts w:asciiTheme="minorHAnsi" w:hAnsiTheme="minorHAnsi" w:cstheme="minorHAnsi"/>
                          <w:b/>
                          <w:bCs/>
                          <w:sz w:val="28"/>
                          <w:szCs w:val="28"/>
                        </w:rPr>
                        <w:br/>
                        <w:t>for cardiogenic shock</w:t>
                      </w:r>
                    </w:p>
                    <w:p w14:paraId="0008217E" w14:textId="77777777" w:rsidR="00F068E1" w:rsidRDefault="00F068E1" w:rsidP="00F068E1">
                      <w:pPr>
                        <w:pStyle w:val="NoSpacing"/>
                        <w:jc w:val="center"/>
                        <w:rPr>
                          <w:rFonts w:asciiTheme="minorHAnsi" w:hAnsiTheme="minorHAnsi" w:cstheme="minorHAnsi"/>
                          <w:sz w:val="24"/>
                          <w:szCs w:val="24"/>
                        </w:rPr>
                      </w:pPr>
                    </w:p>
                    <w:p w14:paraId="2D335274" w14:textId="77777777" w:rsidR="00F068E1" w:rsidRPr="00F068E1" w:rsidRDefault="00F068E1" w:rsidP="00F068E1">
                      <w:pPr>
                        <w:pStyle w:val="NoSpacing"/>
                        <w:jc w:val="center"/>
                        <w:rPr>
                          <w:rFonts w:asciiTheme="minorHAnsi" w:hAnsiTheme="minorHAnsi" w:cstheme="minorHAnsi"/>
                          <w:b/>
                          <w:bCs/>
                          <w:sz w:val="28"/>
                          <w:szCs w:val="28"/>
                        </w:rPr>
                      </w:pPr>
                      <w:r w:rsidRPr="00F068E1">
                        <w:rPr>
                          <w:rFonts w:asciiTheme="minorHAnsi" w:hAnsiTheme="minorHAnsi" w:cstheme="minorHAnsi"/>
                          <w:b/>
                          <w:bCs/>
                          <w:sz w:val="28"/>
                          <w:szCs w:val="28"/>
                        </w:rPr>
                        <w:t xml:space="preserve">Register by emailing  </w:t>
                      </w:r>
                      <w:hyperlink r:id="rId37" w:history="1">
                        <w:r w:rsidRPr="00F068E1">
                          <w:rPr>
                            <w:rStyle w:val="Hyperlink"/>
                            <w:rFonts w:asciiTheme="minorHAnsi" w:hAnsiTheme="minorHAnsi" w:cstheme="minorHAnsi"/>
                            <w:b/>
                            <w:bCs/>
                            <w:sz w:val="28"/>
                            <w:szCs w:val="28"/>
                          </w:rPr>
                          <w:t>caccnalberta@caccn.ca</w:t>
                        </w:r>
                      </w:hyperlink>
                    </w:p>
                    <w:p w14:paraId="24EEF07A" w14:textId="77777777" w:rsidR="00F068E1" w:rsidRPr="00085972" w:rsidRDefault="00F068E1" w:rsidP="00F068E1">
                      <w:pPr>
                        <w:pStyle w:val="NoSpacing"/>
                        <w:jc w:val="center"/>
                        <w:rPr>
                          <w:rFonts w:asciiTheme="minorHAnsi" w:hAnsiTheme="minorHAnsi" w:cstheme="minorHAnsi"/>
                          <w:b/>
                          <w:bCs/>
                          <w:sz w:val="24"/>
                          <w:szCs w:val="24"/>
                        </w:rPr>
                      </w:pPr>
                    </w:p>
                    <w:p w14:paraId="7D8C44F8" w14:textId="77777777" w:rsidR="00F068E1" w:rsidRPr="003F1697" w:rsidRDefault="00F068E1" w:rsidP="00F068E1">
                      <w:pPr>
                        <w:jc w:val="both"/>
                        <w:rPr>
                          <w:rStyle w:val="Emphasis"/>
                          <w:rFonts w:asciiTheme="minorHAnsi" w:hAnsiTheme="minorHAnsi" w:cstheme="minorHAnsi"/>
                          <w:b/>
                          <w:bCs/>
                          <w:sz w:val="28"/>
                          <w:szCs w:val="28"/>
                        </w:rPr>
                      </w:pPr>
                    </w:p>
                    <w:p w14:paraId="093ED755" w14:textId="77777777" w:rsidR="00F068E1" w:rsidRPr="003F1697" w:rsidRDefault="00F068E1" w:rsidP="00F068E1">
                      <w:pPr>
                        <w:rPr>
                          <w:rFonts w:asciiTheme="minorHAnsi" w:hAnsiTheme="minorHAnsi" w:cstheme="minorHAnsi"/>
                          <w:sz w:val="28"/>
                          <w:szCs w:val="28"/>
                        </w:rPr>
                      </w:pPr>
                    </w:p>
                  </w:txbxContent>
                </v:textbox>
                <w10:wrap anchorx="margin"/>
              </v:shape>
            </w:pict>
          </mc:Fallback>
        </mc:AlternateContent>
      </w:r>
      <w:r w:rsidRPr="007740F4">
        <w:rPr>
          <w:noProof/>
          <w:sz w:val="32"/>
          <w:szCs w:val="32"/>
        </w:rPr>
        <mc:AlternateContent>
          <mc:Choice Requires="wps">
            <w:drawing>
              <wp:anchor distT="0" distB="0" distL="114300" distR="114300" simplePos="0" relativeHeight="253351936" behindDoc="0" locked="0" layoutInCell="1" allowOverlap="1" wp14:anchorId="25902725" wp14:editId="54A49C13">
                <wp:simplePos x="0" y="0"/>
                <wp:positionH relativeFrom="margin">
                  <wp:posOffset>3801110</wp:posOffset>
                </wp:positionH>
                <wp:positionV relativeFrom="paragraph">
                  <wp:posOffset>502920</wp:posOffset>
                </wp:positionV>
                <wp:extent cx="3514725" cy="428625"/>
                <wp:effectExtent l="0" t="0" r="28575" b="28575"/>
                <wp:wrapNone/>
                <wp:docPr id="348036549" name="Text Box 18"/>
                <wp:cNvGraphicFramePr/>
                <a:graphic xmlns:a="http://schemas.openxmlformats.org/drawingml/2006/main">
                  <a:graphicData uri="http://schemas.microsoft.com/office/word/2010/wordprocessingShape">
                    <wps:wsp>
                      <wps:cNvSpPr txBox="1"/>
                      <wps:spPr>
                        <a:xfrm>
                          <a:off x="0" y="0"/>
                          <a:ext cx="3514725" cy="428625"/>
                        </a:xfrm>
                        <a:prstGeom prst="rect">
                          <a:avLst/>
                        </a:prstGeom>
                        <a:solidFill>
                          <a:srgbClr val="C00000"/>
                        </a:solidFill>
                        <a:ln w="6350">
                          <a:solidFill>
                            <a:prstClr val="black"/>
                          </a:solidFill>
                        </a:ln>
                      </wps:spPr>
                      <wps:txbx>
                        <w:txbxContent>
                          <w:p w14:paraId="20ACA18A" w14:textId="77777777" w:rsidR="00F068E1" w:rsidRPr="00263821" w:rsidRDefault="00F068E1" w:rsidP="00F068E1">
                            <w:pPr>
                              <w:pStyle w:val="NoSpacing"/>
                              <w:jc w:val="center"/>
                              <w:rPr>
                                <w:b/>
                                <w:bCs/>
                                <w:color w:val="F2F2F2" w:themeColor="background1" w:themeShade="F2"/>
                                <w:sz w:val="40"/>
                                <w:szCs w:val="40"/>
                              </w:rPr>
                            </w:pPr>
                            <w:r w:rsidRPr="00263821">
                              <w:rPr>
                                <w:b/>
                                <w:bCs/>
                                <w:color w:val="F2F2F2" w:themeColor="background1" w:themeShade="F2"/>
                                <w:sz w:val="36"/>
                                <w:szCs w:val="36"/>
                              </w:rPr>
                              <w:t>CHAPTER EVENT</w:t>
                            </w:r>
                            <w:r>
                              <w:rPr>
                                <w:b/>
                                <w:bCs/>
                                <w:color w:val="F2F2F2" w:themeColor="background1" w:themeShade="F2"/>
                                <w:sz w:val="36"/>
                                <w:szCs w:val="3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2725" id="_x0000_s1039" type="#_x0000_t202" style="position:absolute;margin-left:299.3pt;margin-top:39.6pt;width:276.75pt;height:33.75pt;z-index:2533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LyOwIAAIUEAAAOAAAAZHJzL2Uyb0RvYy54bWysVEtv2zAMvg/YfxB0X+w82xpxiixFhgFB&#10;WyAdepZlOTYmi5qkxM5+/SjZebTdaZgPNCnSn8iPpOf3bS3JQRhbgUrpcBBTIhSHvFK7lP54WX+5&#10;pcQ6pnImQYmUHoWl94vPn+aNTsQISpC5MARBlE0andLSOZ1EkeWlqJkdgBYKnQWYmjk0zS7KDWsQ&#10;vZbRKI5nUQMm1wa4sBZPHzonXQT8ohDcPRWFFY7IlGJuLkgTZOZltJizZGeYLivep8H+IYuaVQov&#10;PUM9MMfI3lQfoOqKG7BQuAGHOoKiqLgINWA1w/hdNduSaRFqQXKsPtNk/x8sfzxs9bMhrv0KLTbQ&#10;E9Jom1g89PW0han9GzMl6EcKj2faROsIx8PxdDi5GU0p4eibjG5nqCNMdPlaG+u+CaiJV1JqsC2B&#10;LXbYWNeFnkL8ZRZkla8rKYNhdtlKGnJg2MJV7J8e/U2YVKRJ6Ww8jQPyG5/HPkNkkvGfHxEwW6kw&#10;6UvxXnNt1pIqR2LGJ2YyyI9ImIFulqzm6wrxN8y6Z2ZweJAjXAj3hKKQgElBr1FSgvn9t3Mfjz1F&#10;LyUNDmNK7a89M4IS+V1ht++Gk4mf3mBMpjcjNMy1J7v2qH29AiRriKuneVB9vJMntTBQv+LeLP2t&#10;6GKK490pdSd15boVwb3jYrkMQTivmrmN2mruoX1rPK8v7Sszum+sw5F4hNPYsuRdf7tY/6WC5d5B&#10;UYXme6I7Vnv+cdbD+PR76Zfp2g5Rl7/H4g8AAAD//wMAUEsDBBQABgAIAAAAIQC0rWj24QAAAAsB&#10;AAAPAAAAZHJzL2Rvd25yZXYueG1sTI/BTsMwDIbvSLxDZCRuLG1Huq00nQYSO+3CNk0cvda0FY1T&#10;NVlX3p7sBDdb/vT7+/P1ZDox0uBayxriWQSCuLRVy7WG4+H9aQnCeeQKO8uk4YccrIv7uxyzyl75&#10;g8a9r0UIYZehhsb7PpPSlQ0ZdDPbE4fblx0M+rAOtawGvIZw08kkilJpsOXwocGe3hoqv/cXo8Ft&#10;P93pNEVj+Xqcxwe1UTjfKa0fH6bNCwhPk/+D4aYf1KEITmd74cqJToNaLdOAalisEhA3IFZJDOIc&#10;pud0AbLI5f8OxS8AAAD//wMAUEsBAi0AFAAGAAgAAAAhALaDOJL+AAAA4QEAABMAAAAAAAAAAAAA&#10;AAAAAAAAAFtDb250ZW50X1R5cGVzXS54bWxQSwECLQAUAAYACAAAACEAOP0h/9YAAACUAQAACwAA&#10;AAAAAAAAAAAAAAAvAQAAX3JlbHMvLnJlbHNQSwECLQAUAAYACAAAACEAHz4y8jsCAACFBAAADgAA&#10;AAAAAAAAAAAAAAAuAgAAZHJzL2Uyb0RvYy54bWxQSwECLQAUAAYACAAAACEAtK1o9uEAAAALAQAA&#10;DwAAAAAAAAAAAAAAAACVBAAAZHJzL2Rvd25yZXYueG1sUEsFBgAAAAAEAAQA8wAAAKMFAAAAAA==&#10;" fillcolor="#c00000" strokeweight=".5pt">
                <v:textbox>
                  <w:txbxContent>
                    <w:p w14:paraId="20ACA18A" w14:textId="77777777" w:rsidR="00F068E1" w:rsidRPr="00263821" w:rsidRDefault="00F068E1" w:rsidP="00F068E1">
                      <w:pPr>
                        <w:pStyle w:val="NoSpacing"/>
                        <w:jc w:val="center"/>
                        <w:rPr>
                          <w:b/>
                          <w:bCs/>
                          <w:color w:val="F2F2F2" w:themeColor="background1" w:themeShade="F2"/>
                          <w:sz w:val="40"/>
                          <w:szCs w:val="40"/>
                        </w:rPr>
                      </w:pPr>
                      <w:r w:rsidRPr="00263821">
                        <w:rPr>
                          <w:b/>
                          <w:bCs/>
                          <w:color w:val="F2F2F2" w:themeColor="background1" w:themeShade="F2"/>
                          <w:sz w:val="36"/>
                          <w:szCs w:val="36"/>
                        </w:rPr>
                        <w:t>CHAPTER EVENT</w:t>
                      </w:r>
                      <w:r>
                        <w:rPr>
                          <w:b/>
                          <w:bCs/>
                          <w:color w:val="F2F2F2" w:themeColor="background1" w:themeShade="F2"/>
                          <w:sz w:val="36"/>
                          <w:szCs w:val="36"/>
                        </w:rPr>
                        <w:t>S</w:t>
                      </w:r>
                    </w:p>
                  </w:txbxContent>
                </v:textbox>
                <w10:wrap anchorx="margin"/>
              </v:shape>
            </w:pict>
          </mc:Fallback>
        </mc:AlternateContent>
      </w:r>
      <w:r w:rsidR="00BF600F">
        <w:rPr>
          <w:noProof/>
        </w:rPr>
        <mc:AlternateContent>
          <mc:Choice Requires="wps">
            <w:drawing>
              <wp:anchor distT="0" distB="0" distL="114300" distR="114300" simplePos="0" relativeHeight="253347840" behindDoc="0" locked="0" layoutInCell="1" allowOverlap="1" wp14:anchorId="6F73EF1F" wp14:editId="783809DB">
                <wp:simplePos x="0" y="0"/>
                <wp:positionH relativeFrom="column">
                  <wp:posOffset>238760</wp:posOffset>
                </wp:positionH>
                <wp:positionV relativeFrom="paragraph">
                  <wp:posOffset>1026795</wp:posOffset>
                </wp:positionV>
                <wp:extent cx="3467100" cy="4619625"/>
                <wp:effectExtent l="0" t="0" r="0" b="9525"/>
                <wp:wrapNone/>
                <wp:docPr id="871300626" name="Text Box 19"/>
                <wp:cNvGraphicFramePr/>
                <a:graphic xmlns:a="http://schemas.openxmlformats.org/drawingml/2006/main">
                  <a:graphicData uri="http://schemas.microsoft.com/office/word/2010/wordprocessingShape">
                    <wps:wsp>
                      <wps:cNvSpPr txBox="1"/>
                      <wps:spPr>
                        <a:xfrm>
                          <a:off x="0" y="0"/>
                          <a:ext cx="3467100" cy="4619625"/>
                        </a:xfrm>
                        <a:prstGeom prst="rect">
                          <a:avLst/>
                        </a:prstGeom>
                        <a:solidFill>
                          <a:schemeClr val="lt1"/>
                        </a:solidFill>
                        <a:ln w="6350">
                          <a:noFill/>
                        </a:ln>
                      </wps:spPr>
                      <wps:txbx>
                        <w:txbxContent>
                          <w:p w14:paraId="15B49858" w14:textId="202140E1" w:rsidR="00BF600F" w:rsidRDefault="00BF600F" w:rsidP="00BF600F">
                            <w:pPr>
                              <w:pStyle w:val="NoSpacing"/>
                              <w:jc w:val="center"/>
                              <w:rPr>
                                <w:b/>
                                <w:bCs/>
                                <w:sz w:val="28"/>
                                <w:szCs w:val="28"/>
                              </w:rPr>
                            </w:pPr>
                            <w:r w:rsidRPr="00BF600F">
                              <w:rPr>
                                <w:b/>
                                <w:bCs/>
                                <w:sz w:val="28"/>
                                <w:szCs w:val="28"/>
                              </w:rPr>
                              <w:t>Critical Care Pronation Therapy</w:t>
                            </w:r>
                          </w:p>
                          <w:p w14:paraId="65DE86C3" w14:textId="77777777" w:rsidR="00BF600F" w:rsidRPr="00BF600F" w:rsidRDefault="00BF600F" w:rsidP="00BF600F">
                            <w:pPr>
                              <w:pStyle w:val="NoSpacing"/>
                              <w:jc w:val="center"/>
                              <w:rPr>
                                <w:b/>
                                <w:bCs/>
                                <w:sz w:val="28"/>
                                <w:szCs w:val="28"/>
                              </w:rPr>
                            </w:pPr>
                          </w:p>
                          <w:p w14:paraId="452B5966" w14:textId="12DB7894" w:rsidR="00BF600F" w:rsidRPr="00BF600F" w:rsidRDefault="00BF600F" w:rsidP="00BF600F">
                            <w:pPr>
                              <w:pStyle w:val="NoSpacing"/>
                              <w:jc w:val="center"/>
                              <w:rPr>
                                <w:sz w:val="28"/>
                                <w:szCs w:val="28"/>
                              </w:rPr>
                            </w:pPr>
                            <w:r w:rsidRPr="00BF600F">
                              <w:rPr>
                                <w:b/>
                                <w:bCs/>
                                <w:sz w:val="28"/>
                                <w:szCs w:val="28"/>
                              </w:rPr>
                              <w:t>Island Health</w:t>
                            </w:r>
                          </w:p>
                          <w:p w14:paraId="2C224161" w14:textId="687AA019" w:rsidR="00BF600F" w:rsidRPr="00BF600F" w:rsidRDefault="00BF600F" w:rsidP="00BF600F">
                            <w:pPr>
                              <w:pStyle w:val="NoSpacing"/>
                              <w:jc w:val="center"/>
                              <w:rPr>
                                <w:sz w:val="28"/>
                                <w:szCs w:val="28"/>
                              </w:rPr>
                            </w:pPr>
                            <w:r w:rsidRPr="00BF600F">
                              <w:rPr>
                                <w:sz w:val="28"/>
                                <w:szCs w:val="28"/>
                              </w:rPr>
                              <w:t>share</w:t>
                            </w:r>
                            <w:r w:rsidR="00CD558B">
                              <w:rPr>
                                <w:sz w:val="28"/>
                                <w:szCs w:val="28"/>
                              </w:rPr>
                              <w:t>d</w:t>
                            </w:r>
                            <w:r w:rsidRPr="00BF600F">
                              <w:rPr>
                                <w:sz w:val="28"/>
                                <w:szCs w:val="28"/>
                              </w:rPr>
                              <w:t xml:space="preserve"> their updated guideline and procedures for proning mechanically ventilated patients using the overhead lift or linen wrap method.</w:t>
                            </w:r>
                          </w:p>
                          <w:p w14:paraId="1C10CC38" w14:textId="77777777" w:rsidR="00BF600F" w:rsidRPr="00BF600F" w:rsidRDefault="00BF600F" w:rsidP="00BF600F">
                            <w:pPr>
                              <w:pStyle w:val="NoSpacing"/>
                              <w:jc w:val="both"/>
                              <w:rPr>
                                <w:sz w:val="24"/>
                                <w:szCs w:val="24"/>
                              </w:rPr>
                            </w:pPr>
                          </w:p>
                          <w:p w14:paraId="25DEE585" w14:textId="66D8891B" w:rsidR="00BF600F" w:rsidRPr="00CD558B" w:rsidRDefault="00BF600F" w:rsidP="00BF600F">
                            <w:pPr>
                              <w:pStyle w:val="NoSpacing"/>
                              <w:jc w:val="both"/>
                              <w:rPr>
                                <w:sz w:val="28"/>
                                <w:szCs w:val="28"/>
                              </w:rPr>
                            </w:pPr>
                            <w:r w:rsidRPr="00CD558B">
                              <w:rPr>
                                <w:sz w:val="28"/>
                                <w:szCs w:val="28"/>
                              </w:rPr>
                              <w:t>Pronation therapy videos - </w:t>
                            </w:r>
                            <w:hyperlink r:id="rId38" w:tooltip="https://vimeo.com/showcase/12016062?share=copy&amp;fl=sm&amp;fe=fs" w:history="1">
                              <w:r w:rsidRPr="00CD558B">
                                <w:rPr>
                                  <w:rStyle w:val="Hyperlink"/>
                                  <w:sz w:val="28"/>
                                  <w:szCs w:val="28"/>
                                </w:rPr>
                                <w:t>watch here</w:t>
                              </w:r>
                            </w:hyperlink>
                          </w:p>
                          <w:p w14:paraId="37FA663A" w14:textId="77777777" w:rsidR="00BF600F" w:rsidRPr="00BF600F" w:rsidRDefault="00BF600F" w:rsidP="00BF600F">
                            <w:pPr>
                              <w:pStyle w:val="NoSpacing"/>
                              <w:jc w:val="both"/>
                              <w:rPr>
                                <w:sz w:val="24"/>
                                <w:szCs w:val="24"/>
                              </w:rPr>
                            </w:pPr>
                          </w:p>
                          <w:p w14:paraId="08277A15" w14:textId="77777777" w:rsidR="00BF600F" w:rsidRPr="00BF600F" w:rsidRDefault="00BF600F" w:rsidP="00BF600F">
                            <w:pPr>
                              <w:pStyle w:val="NoSpacing"/>
                              <w:numPr>
                                <w:ilvl w:val="0"/>
                                <w:numId w:val="11"/>
                              </w:numPr>
                              <w:jc w:val="both"/>
                              <w:rPr>
                                <w:sz w:val="24"/>
                                <w:szCs w:val="24"/>
                              </w:rPr>
                            </w:pPr>
                            <w:hyperlink r:id="rId39" w:tooltip="https://www.phsa.ca/health-professionals-site/Documents/Island%20Health%20Procedure%20Prone%20Positioning%20for%20vented%20patients%20-%20overhead%20lift%20method.pdf" w:history="1">
                              <w:r w:rsidRPr="00BF600F">
                                <w:rPr>
                                  <w:rStyle w:val="Hyperlink"/>
                                  <w:sz w:val="24"/>
                                  <w:szCs w:val="24"/>
                                </w:rPr>
                                <w:t>Procedure Prone Positioning for vented patients - overhead lift method.pdf</w:t>
                              </w:r>
                            </w:hyperlink>
                          </w:p>
                          <w:p w14:paraId="000A486C" w14:textId="77777777" w:rsidR="00BF600F" w:rsidRPr="00BF600F" w:rsidRDefault="00BF600F" w:rsidP="00BF600F">
                            <w:pPr>
                              <w:pStyle w:val="NoSpacing"/>
                              <w:numPr>
                                <w:ilvl w:val="0"/>
                                <w:numId w:val="11"/>
                              </w:numPr>
                              <w:jc w:val="both"/>
                              <w:rPr>
                                <w:sz w:val="24"/>
                                <w:szCs w:val="24"/>
                              </w:rPr>
                            </w:pPr>
                            <w:hyperlink r:id="rId40" w:tooltip="https://www.phsa.ca/health-professionals-site/Documents/Island%20Health%20Bedside%20Quick%20Guide%20Proning%20with%20Ceiling%20Lift%20(OHL).docx" w:history="1">
                              <w:r w:rsidRPr="00BF600F">
                                <w:rPr>
                                  <w:rStyle w:val="Hyperlink"/>
                                  <w:sz w:val="24"/>
                                  <w:szCs w:val="24"/>
                                </w:rPr>
                                <w:t>Bedside Quick Guide Proning with Ceiling Lift (OHL).docx</w:t>
                              </w:r>
                            </w:hyperlink>
                          </w:p>
                          <w:p w14:paraId="06C30A18" w14:textId="77777777" w:rsidR="00BF600F" w:rsidRPr="00BF600F" w:rsidRDefault="00BF600F" w:rsidP="00BF600F">
                            <w:pPr>
                              <w:pStyle w:val="NoSpacing"/>
                              <w:numPr>
                                <w:ilvl w:val="0"/>
                                <w:numId w:val="11"/>
                              </w:numPr>
                              <w:jc w:val="both"/>
                              <w:rPr>
                                <w:sz w:val="24"/>
                                <w:szCs w:val="24"/>
                              </w:rPr>
                            </w:pPr>
                            <w:hyperlink r:id="rId41" w:tooltip="https://www.phsa.ca/health-professionals-site/PublishingImages/health-professionals/clinical-resources/critical-care/Island%20Health%20Guideline%20Prone%20Positioning%20for%20vented%20patients.pdf" w:history="1">
                              <w:r w:rsidRPr="00BF600F">
                                <w:rPr>
                                  <w:rStyle w:val="Hyperlink"/>
                                  <w:sz w:val="24"/>
                                  <w:szCs w:val="24"/>
                                </w:rPr>
                                <w:t>Guideline Prone Positioning for vented patients.pdf</w:t>
                              </w:r>
                            </w:hyperlink>
                          </w:p>
                          <w:p w14:paraId="689E1883" w14:textId="179D4093" w:rsidR="00BF600F" w:rsidRPr="00BF600F" w:rsidRDefault="00BF600F" w:rsidP="00BF600F">
                            <w:pPr>
                              <w:pStyle w:val="NoSpacing"/>
                              <w:numPr>
                                <w:ilvl w:val="0"/>
                                <w:numId w:val="11"/>
                              </w:numPr>
                              <w:jc w:val="both"/>
                              <w:rPr>
                                <w:sz w:val="24"/>
                                <w:szCs w:val="24"/>
                              </w:rPr>
                            </w:pPr>
                            <w:hyperlink r:id="rId42" w:tooltip="https://www.phsa.ca/health-professionals-site/PublishingImages/health-professionals/clinical-resources/critical-care/Island%20Health%20Procedure%20Prone%20Positioning%20for%20vented%20patients%20-%20linen%20wrap%20method.pdf" w:history="1">
                              <w:r w:rsidRPr="00BF600F">
                                <w:rPr>
                                  <w:rStyle w:val="Hyperlink"/>
                                  <w:sz w:val="24"/>
                                  <w:szCs w:val="24"/>
                                </w:rPr>
                                <w:t>Procedure Prone Positioning for vented patients - linen wrap method.pdf</w:t>
                              </w:r>
                            </w:hyperlink>
                          </w:p>
                          <w:p w14:paraId="75DBE8E0" w14:textId="77777777" w:rsidR="00BF600F" w:rsidRPr="00BF600F" w:rsidRDefault="00BF600F" w:rsidP="00BF600F">
                            <w:pPr>
                              <w:pStyle w:val="NoSpacing"/>
                              <w:jc w:val="both"/>
                              <w:rPr>
                                <w:sz w:val="24"/>
                                <w:szCs w:val="24"/>
                              </w:rPr>
                            </w:pPr>
                          </w:p>
                          <w:p w14:paraId="530C82A5" w14:textId="77777777" w:rsidR="00BF600F" w:rsidRPr="00BF600F" w:rsidRDefault="00BF600F" w:rsidP="00BF600F">
                            <w:pPr>
                              <w:pStyle w:val="NoSpacing"/>
                              <w:jc w:val="both"/>
                              <w:rPr>
                                <w:sz w:val="24"/>
                                <w:szCs w:val="24"/>
                              </w:rPr>
                            </w:pPr>
                            <w:r w:rsidRPr="00BF600F">
                              <w:rPr>
                                <w:sz w:val="24"/>
                                <w:szCs w:val="24"/>
                              </w:rPr>
                              <w:t>Please reach out to Kelly Janzen (CNE Royal Jubilee Hospital ICU) for any questions about these resources – </w:t>
                            </w:r>
                            <w:hyperlink r:id="rId43" w:tooltip="mailto:kelly.janzen@islandhealth.ca" w:history="1">
                              <w:r w:rsidRPr="00BF600F">
                                <w:rPr>
                                  <w:rStyle w:val="Hyperlink"/>
                                  <w:sz w:val="24"/>
                                  <w:szCs w:val="24"/>
                                </w:rPr>
                                <w:t>kelly.janzen@islandhealth.ca</w:t>
                              </w:r>
                            </w:hyperlink>
                            <w:r w:rsidRPr="00BF600F">
                              <w:rPr>
                                <w:sz w:val="24"/>
                                <w:szCs w:val="24"/>
                              </w:rPr>
                              <w:t>.</w:t>
                            </w:r>
                          </w:p>
                          <w:p w14:paraId="3131801C" w14:textId="77777777" w:rsidR="00BF600F" w:rsidRPr="00BF600F" w:rsidRDefault="00BF600F" w:rsidP="00BF600F">
                            <w:pPr>
                              <w:pStyle w:val="NoSpacing"/>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EF1F" id="Text Box 19" o:spid="_x0000_s1040" type="#_x0000_t202" style="position:absolute;margin-left:18.8pt;margin-top:80.85pt;width:273pt;height:363.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v4MgIAAF0EAAAOAAAAZHJzL2Uyb0RvYy54bWysVE1v2zAMvQ/YfxB0X2ynTroacYosRYYB&#10;RVsgHXpWZCk2IIuapMTOfv0oOV/rdhp2kUmReiIfnzy771tF9sK6BnRJs1FKidAcqkZvS/r9dfXp&#10;MyXOM10xBVqU9CAcvZ9//DDrTCHGUIOqhCUIol3RmZLW3psiSRyvRcvcCIzQGJRgW+bRtduksqxD&#10;9FYl4zSdJh3YyljgwjncfRiCdB7xpRTcP0vphCeqpFibj6uN6yasyXzGiq1lpm74sQz2D1W0rNF4&#10;6RnqgXlGdrb5A6ptuAUH0o84tAlI2XARe8BusvRdN+uaGRF7QXKcOdPk/h8sf9qvzYslvv8CPQ4w&#10;ENIZVzjcDP300rbhi5USjCOFhzNtoveE4+ZNPr3NUgxxjOXT7G46ngSc5HLcWOe/CmhJMEpqcS6R&#10;LrZ/dH5IPaWE2xyoplo1SkUnaEEslSV7hlNUPhaJ4L9lKU26kk5vJmkE1hCOD8hKYy2XpoLl+01P&#10;mgobzk8db6A6IBEWBo04w1cNFvvInH9hFkWBDaLQ/TMuUgFeBkeLkhrsz7/th3ycFUYp6VBkJXU/&#10;dswKStQ3jVO8y/I8qDI6+eR2jI69jmyuI3rXLgEZyPBJGR7NkO/VyZQW2jd8D4twK4aY5nh3Sf3J&#10;XPpB+vieuFgsYhLq0DD/qNeGB+jAeBjFa//GrDnOy+Oon+AkR1a8G9uQG05qWOw8yCbONBA9sHrk&#10;HzUcVXF8b+GRXPsx6/JXmP8CAAD//wMAUEsDBBQABgAIAAAAIQCUzZlk4QAAAAoBAAAPAAAAZHJz&#10;L2Rvd25yZXYueG1sTI9NT4QwEIbvJv6HZky8GLfskgVEysYYPxJvLn7EW5eOQKRTQruA/97xpMd5&#10;58k7zxS7xfZiwtF3jhSsVxEIpNqZjhoFL9X9ZQbCB01G945QwTd62JWnJ4XOjZvpGad9aASXkM+1&#10;gjaEIZfS1y1a7VduQOLdpxutDjyOjTSjnrnc9nITRYm0uiO+0OoBb1usv/ZHq+Djonl/8svD6xxv&#10;4+HucarSN1MpdX623FyDCLiEPxh+9VkdSnY6uCMZL3oFcZowyXmyTkEwsM1iTg4KsuxqA7Is5P8X&#10;yh8AAAD//wMAUEsBAi0AFAAGAAgAAAAhALaDOJL+AAAA4QEAABMAAAAAAAAAAAAAAAAAAAAAAFtD&#10;b250ZW50X1R5cGVzXS54bWxQSwECLQAUAAYACAAAACEAOP0h/9YAAACUAQAACwAAAAAAAAAAAAAA&#10;AAAvAQAAX3JlbHMvLnJlbHNQSwECLQAUAAYACAAAACEA/AaL+DICAABdBAAADgAAAAAAAAAAAAAA&#10;AAAuAgAAZHJzL2Uyb0RvYy54bWxQSwECLQAUAAYACAAAACEAlM2ZZOEAAAAKAQAADwAAAAAAAAAA&#10;AAAAAACMBAAAZHJzL2Rvd25yZXYueG1sUEsFBgAAAAAEAAQA8wAAAJoFAAAAAA==&#10;" fillcolor="white [3201]" stroked="f" strokeweight=".5pt">
                <v:textbox>
                  <w:txbxContent>
                    <w:p w14:paraId="15B49858" w14:textId="202140E1" w:rsidR="00BF600F" w:rsidRDefault="00BF600F" w:rsidP="00BF600F">
                      <w:pPr>
                        <w:pStyle w:val="NoSpacing"/>
                        <w:jc w:val="center"/>
                        <w:rPr>
                          <w:b/>
                          <w:bCs/>
                          <w:sz w:val="28"/>
                          <w:szCs w:val="28"/>
                        </w:rPr>
                      </w:pPr>
                      <w:r w:rsidRPr="00BF600F">
                        <w:rPr>
                          <w:b/>
                          <w:bCs/>
                          <w:sz w:val="28"/>
                          <w:szCs w:val="28"/>
                        </w:rPr>
                        <w:t>Critical Care Pronation Therapy</w:t>
                      </w:r>
                    </w:p>
                    <w:p w14:paraId="65DE86C3" w14:textId="77777777" w:rsidR="00BF600F" w:rsidRPr="00BF600F" w:rsidRDefault="00BF600F" w:rsidP="00BF600F">
                      <w:pPr>
                        <w:pStyle w:val="NoSpacing"/>
                        <w:jc w:val="center"/>
                        <w:rPr>
                          <w:b/>
                          <w:bCs/>
                          <w:sz w:val="28"/>
                          <w:szCs w:val="28"/>
                        </w:rPr>
                      </w:pPr>
                    </w:p>
                    <w:p w14:paraId="452B5966" w14:textId="12DB7894" w:rsidR="00BF600F" w:rsidRPr="00BF600F" w:rsidRDefault="00BF600F" w:rsidP="00BF600F">
                      <w:pPr>
                        <w:pStyle w:val="NoSpacing"/>
                        <w:jc w:val="center"/>
                        <w:rPr>
                          <w:sz w:val="28"/>
                          <w:szCs w:val="28"/>
                        </w:rPr>
                      </w:pPr>
                      <w:r w:rsidRPr="00BF600F">
                        <w:rPr>
                          <w:b/>
                          <w:bCs/>
                          <w:sz w:val="28"/>
                          <w:szCs w:val="28"/>
                        </w:rPr>
                        <w:t>Island Health</w:t>
                      </w:r>
                    </w:p>
                    <w:p w14:paraId="2C224161" w14:textId="687AA019" w:rsidR="00BF600F" w:rsidRPr="00BF600F" w:rsidRDefault="00BF600F" w:rsidP="00BF600F">
                      <w:pPr>
                        <w:pStyle w:val="NoSpacing"/>
                        <w:jc w:val="center"/>
                        <w:rPr>
                          <w:sz w:val="28"/>
                          <w:szCs w:val="28"/>
                        </w:rPr>
                      </w:pPr>
                      <w:r w:rsidRPr="00BF600F">
                        <w:rPr>
                          <w:sz w:val="28"/>
                          <w:szCs w:val="28"/>
                        </w:rPr>
                        <w:t>share</w:t>
                      </w:r>
                      <w:r w:rsidR="00CD558B">
                        <w:rPr>
                          <w:sz w:val="28"/>
                          <w:szCs w:val="28"/>
                        </w:rPr>
                        <w:t>d</w:t>
                      </w:r>
                      <w:r w:rsidRPr="00BF600F">
                        <w:rPr>
                          <w:sz w:val="28"/>
                          <w:szCs w:val="28"/>
                        </w:rPr>
                        <w:t xml:space="preserve"> their updated guideline and procedures for proning mechanically ventilated patients using the overhead lift or linen wrap method.</w:t>
                      </w:r>
                    </w:p>
                    <w:p w14:paraId="1C10CC38" w14:textId="77777777" w:rsidR="00BF600F" w:rsidRPr="00BF600F" w:rsidRDefault="00BF600F" w:rsidP="00BF600F">
                      <w:pPr>
                        <w:pStyle w:val="NoSpacing"/>
                        <w:jc w:val="both"/>
                        <w:rPr>
                          <w:sz w:val="24"/>
                          <w:szCs w:val="24"/>
                        </w:rPr>
                      </w:pPr>
                    </w:p>
                    <w:p w14:paraId="25DEE585" w14:textId="66D8891B" w:rsidR="00BF600F" w:rsidRPr="00CD558B" w:rsidRDefault="00BF600F" w:rsidP="00BF600F">
                      <w:pPr>
                        <w:pStyle w:val="NoSpacing"/>
                        <w:jc w:val="both"/>
                        <w:rPr>
                          <w:sz w:val="28"/>
                          <w:szCs w:val="28"/>
                        </w:rPr>
                      </w:pPr>
                      <w:r w:rsidRPr="00CD558B">
                        <w:rPr>
                          <w:sz w:val="28"/>
                          <w:szCs w:val="28"/>
                        </w:rPr>
                        <w:t>Pronation therapy videos - </w:t>
                      </w:r>
                      <w:hyperlink r:id="rId44" w:tooltip="https://vimeo.com/showcase/12016062?share=copy&amp;fl=sm&amp;fe=fs" w:history="1">
                        <w:r w:rsidRPr="00CD558B">
                          <w:rPr>
                            <w:rStyle w:val="Hyperlink"/>
                            <w:sz w:val="28"/>
                            <w:szCs w:val="28"/>
                          </w:rPr>
                          <w:t>watch here</w:t>
                        </w:r>
                      </w:hyperlink>
                    </w:p>
                    <w:p w14:paraId="37FA663A" w14:textId="77777777" w:rsidR="00BF600F" w:rsidRPr="00BF600F" w:rsidRDefault="00BF600F" w:rsidP="00BF600F">
                      <w:pPr>
                        <w:pStyle w:val="NoSpacing"/>
                        <w:jc w:val="both"/>
                        <w:rPr>
                          <w:sz w:val="24"/>
                          <w:szCs w:val="24"/>
                        </w:rPr>
                      </w:pPr>
                    </w:p>
                    <w:p w14:paraId="08277A15" w14:textId="77777777" w:rsidR="00BF600F" w:rsidRPr="00BF600F" w:rsidRDefault="00BF600F" w:rsidP="00BF600F">
                      <w:pPr>
                        <w:pStyle w:val="NoSpacing"/>
                        <w:numPr>
                          <w:ilvl w:val="0"/>
                          <w:numId w:val="11"/>
                        </w:numPr>
                        <w:jc w:val="both"/>
                        <w:rPr>
                          <w:sz w:val="24"/>
                          <w:szCs w:val="24"/>
                        </w:rPr>
                      </w:pPr>
                      <w:hyperlink r:id="rId45" w:tooltip="https://www.phsa.ca/health-professionals-site/Documents/Island%20Health%20Procedure%20Prone%20Positioning%20for%20vented%20patients%20-%20overhead%20lift%20method.pdf" w:history="1">
                        <w:r w:rsidRPr="00BF600F">
                          <w:rPr>
                            <w:rStyle w:val="Hyperlink"/>
                            <w:sz w:val="24"/>
                            <w:szCs w:val="24"/>
                          </w:rPr>
                          <w:t>Procedure Prone Positioning for vented patients - overhead lift method.pdf</w:t>
                        </w:r>
                      </w:hyperlink>
                    </w:p>
                    <w:p w14:paraId="000A486C" w14:textId="77777777" w:rsidR="00BF600F" w:rsidRPr="00BF600F" w:rsidRDefault="00BF600F" w:rsidP="00BF600F">
                      <w:pPr>
                        <w:pStyle w:val="NoSpacing"/>
                        <w:numPr>
                          <w:ilvl w:val="0"/>
                          <w:numId w:val="11"/>
                        </w:numPr>
                        <w:jc w:val="both"/>
                        <w:rPr>
                          <w:sz w:val="24"/>
                          <w:szCs w:val="24"/>
                        </w:rPr>
                      </w:pPr>
                      <w:hyperlink r:id="rId46" w:tooltip="https://www.phsa.ca/health-professionals-site/Documents/Island%20Health%20Bedside%20Quick%20Guide%20Proning%20with%20Ceiling%20Lift%20(OHL).docx" w:history="1">
                        <w:r w:rsidRPr="00BF600F">
                          <w:rPr>
                            <w:rStyle w:val="Hyperlink"/>
                            <w:sz w:val="24"/>
                            <w:szCs w:val="24"/>
                          </w:rPr>
                          <w:t>Bedside Quick Guide Proning with Ceiling Lift (OHL).docx</w:t>
                        </w:r>
                      </w:hyperlink>
                    </w:p>
                    <w:p w14:paraId="06C30A18" w14:textId="77777777" w:rsidR="00BF600F" w:rsidRPr="00BF600F" w:rsidRDefault="00BF600F" w:rsidP="00BF600F">
                      <w:pPr>
                        <w:pStyle w:val="NoSpacing"/>
                        <w:numPr>
                          <w:ilvl w:val="0"/>
                          <w:numId w:val="11"/>
                        </w:numPr>
                        <w:jc w:val="both"/>
                        <w:rPr>
                          <w:sz w:val="24"/>
                          <w:szCs w:val="24"/>
                        </w:rPr>
                      </w:pPr>
                      <w:hyperlink r:id="rId47" w:tooltip="https://www.phsa.ca/health-professionals-site/PublishingImages/health-professionals/clinical-resources/critical-care/Island%20Health%20Guideline%20Prone%20Positioning%20for%20vented%20patients.pdf" w:history="1">
                        <w:r w:rsidRPr="00BF600F">
                          <w:rPr>
                            <w:rStyle w:val="Hyperlink"/>
                            <w:sz w:val="24"/>
                            <w:szCs w:val="24"/>
                          </w:rPr>
                          <w:t>Guideline Prone Positioning for vented patients.pdf</w:t>
                        </w:r>
                      </w:hyperlink>
                    </w:p>
                    <w:p w14:paraId="689E1883" w14:textId="179D4093" w:rsidR="00BF600F" w:rsidRPr="00BF600F" w:rsidRDefault="00BF600F" w:rsidP="00BF600F">
                      <w:pPr>
                        <w:pStyle w:val="NoSpacing"/>
                        <w:numPr>
                          <w:ilvl w:val="0"/>
                          <w:numId w:val="11"/>
                        </w:numPr>
                        <w:jc w:val="both"/>
                        <w:rPr>
                          <w:sz w:val="24"/>
                          <w:szCs w:val="24"/>
                        </w:rPr>
                      </w:pPr>
                      <w:hyperlink r:id="rId48" w:tooltip="https://www.phsa.ca/health-professionals-site/PublishingImages/health-professionals/clinical-resources/critical-care/Island%20Health%20Procedure%20Prone%20Positioning%20for%20vented%20patients%20-%20linen%20wrap%20method.pdf" w:history="1">
                        <w:r w:rsidRPr="00BF600F">
                          <w:rPr>
                            <w:rStyle w:val="Hyperlink"/>
                            <w:sz w:val="24"/>
                            <w:szCs w:val="24"/>
                          </w:rPr>
                          <w:t>Procedure Prone Positioning for vented patients - linen wrap method.pdf</w:t>
                        </w:r>
                      </w:hyperlink>
                    </w:p>
                    <w:p w14:paraId="75DBE8E0" w14:textId="77777777" w:rsidR="00BF600F" w:rsidRPr="00BF600F" w:rsidRDefault="00BF600F" w:rsidP="00BF600F">
                      <w:pPr>
                        <w:pStyle w:val="NoSpacing"/>
                        <w:jc w:val="both"/>
                        <w:rPr>
                          <w:sz w:val="24"/>
                          <w:szCs w:val="24"/>
                        </w:rPr>
                      </w:pPr>
                    </w:p>
                    <w:p w14:paraId="530C82A5" w14:textId="77777777" w:rsidR="00BF600F" w:rsidRPr="00BF600F" w:rsidRDefault="00BF600F" w:rsidP="00BF600F">
                      <w:pPr>
                        <w:pStyle w:val="NoSpacing"/>
                        <w:jc w:val="both"/>
                        <w:rPr>
                          <w:sz w:val="24"/>
                          <w:szCs w:val="24"/>
                        </w:rPr>
                      </w:pPr>
                      <w:r w:rsidRPr="00BF600F">
                        <w:rPr>
                          <w:sz w:val="24"/>
                          <w:szCs w:val="24"/>
                        </w:rPr>
                        <w:t>Please reach out to Kelly Janzen (CNE Royal Jubilee Hospital ICU) for any questions about these resources – </w:t>
                      </w:r>
                      <w:hyperlink r:id="rId49" w:tooltip="mailto:kelly.janzen@islandhealth.ca" w:history="1">
                        <w:r w:rsidRPr="00BF600F">
                          <w:rPr>
                            <w:rStyle w:val="Hyperlink"/>
                            <w:sz w:val="24"/>
                            <w:szCs w:val="24"/>
                          </w:rPr>
                          <w:t>kelly.janzen@islandhealth.ca</w:t>
                        </w:r>
                      </w:hyperlink>
                      <w:r w:rsidRPr="00BF600F">
                        <w:rPr>
                          <w:sz w:val="24"/>
                          <w:szCs w:val="24"/>
                        </w:rPr>
                        <w:t>.</w:t>
                      </w:r>
                    </w:p>
                    <w:p w14:paraId="3131801C" w14:textId="77777777" w:rsidR="00BF600F" w:rsidRPr="00BF600F" w:rsidRDefault="00BF600F" w:rsidP="00BF600F">
                      <w:pPr>
                        <w:pStyle w:val="NoSpacing"/>
                        <w:rPr>
                          <w:sz w:val="28"/>
                          <w:szCs w:val="28"/>
                        </w:rPr>
                      </w:pPr>
                    </w:p>
                  </w:txbxContent>
                </v:textbox>
              </v:shape>
            </w:pict>
          </mc:Fallback>
        </mc:AlternateContent>
      </w:r>
      <w:r w:rsidR="00BF600F" w:rsidRPr="007740F4">
        <w:rPr>
          <w:noProof/>
          <w:sz w:val="32"/>
          <w:szCs w:val="32"/>
        </w:rPr>
        <mc:AlternateContent>
          <mc:Choice Requires="wps">
            <w:drawing>
              <wp:anchor distT="0" distB="0" distL="114300" distR="114300" simplePos="0" relativeHeight="253349888" behindDoc="0" locked="0" layoutInCell="1" allowOverlap="1" wp14:anchorId="0A33D267" wp14:editId="365AD999">
                <wp:simplePos x="0" y="0"/>
                <wp:positionH relativeFrom="margin">
                  <wp:posOffset>219710</wp:posOffset>
                </wp:positionH>
                <wp:positionV relativeFrom="paragraph">
                  <wp:posOffset>512445</wp:posOffset>
                </wp:positionV>
                <wp:extent cx="3486150" cy="428625"/>
                <wp:effectExtent l="0" t="0" r="19050" b="28575"/>
                <wp:wrapNone/>
                <wp:docPr id="1582294248" name="Text Box 18"/>
                <wp:cNvGraphicFramePr/>
                <a:graphic xmlns:a="http://schemas.openxmlformats.org/drawingml/2006/main">
                  <a:graphicData uri="http://schemas.microsoft.com/office/word/2010/wordprocessingShape">
                    <wps:wsp>
                      <wps:cNvSpPr txBox="1"/>
                      <wps:spPr>
                        <a:xfrm>
                          <a:off x="0" y="0"/>
                          <a:ext cx="3486150" cy="428625"/>
                        </a:xfrm>
                        <a:prstGeom prst="rect">
                          <a:avLst/>
                        </a:prstGeom>
                        <a:solidFill>
                          <a:schemeClr val="accent2">
                            <a:lumMod val="75000"/>
                          </a:schemeClr>
                        </a:solidFill>
                        <a:ln w="6350">
                          <a:solidFill>
                            <a:prstClr val="black"/>
                          </a:solidFill>
                        </a:ln>
                      </wps:spPr>
                      <wps:txbx>
                        <w:txbxContent>
                          <w:p w14:paraId="301EFF7C" w14:textId="78054D3D" w:rsidR="00BF600F" w:rsidRPr="00263821" w:rsidRDefault="00BF600F" w:rsidP="00BF600F">
                            <w:pPr>
                              <w:pStyle w:val="NoSpacing"/>
                              <w:jc w:val="center"/>
                              <w:rPr>
                                <w:b/>
                                <w:bCs/>
                                <w:color w:val="F2F2F2" w:themeColor="background1" w:themeShade="F2"/>
                                <w:sz w:val="40"/>
                                <w:szCs w:val="40"/>
                              </w:rPr>
                            </w:pPr>
                            <w:r>
                              <w:rPr>
                                <w:b/>
                                <w:bCs/>
                                <w:color w:val="F2F2F2" w:themeColor="background1" w:themeShade="F2"/>
                                <w:sz w:val="36"/>
                                <w:szCs w:val="36"/>
                              </w:rPr>
                              <w:t>EDUCATIONAL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D267" id="_x0000_s1041" type="#_x0000_t202" style="position:absolute;margin-left:17.3pt;margin-top:40.35pt;width:274.5pt;height:33.75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XETwIAAKwEAAAOAAAAZHJzL2Uyb0RvYy54bWysVE1v2zAMvQ/YfxB0X+y4SZoZcYosRYYB&#10;WVsgHXpWZDk2JouapMTOfn0p2flYu9Owi0yR1CP5SHp219aSHISxFaiMDgcxJUJxyCu1y+iP59Wn&#10;KSXWMZUzCUpk9CgsvZt//DBrdCoSKEHmwhAEUTZtdEZL53QaRZaXomZ2AFooNBZgaubwanZRbliD&#10;6LWMkjieRA2YXBvgwlrU3ndGOg/4RSG4eywKKxyRGcXcXDhNOLf+jOYzlu4M02XF+zTYP2RRs0ph&#10;0DPUPXOM7E31DqquuAELhRtwqCMoioqLUANWM4zfVLMpmRahFiTH6jNN9v/B8ofDRj8Z4tov0GID&#10;PSGNtqlFpa+nLUztv5gpQTtSeDzTJlpHOCpvRtPJcIwmjrZRMp0kYw8TXV5rY91XATXxQkYNtiWw&#10;xQ5r6zrXk4sPZkFW+aqSMlz8KIilNOTAsImMc6FcEp7Lff0d8k5/O47j0E4MG6bHPwlJ/IEmFWky&#10;OrnBdN9F8imc42wl4z/7Mq4QEF0qhL1w5CXXbltS5chfqNyrtpAfkVcD3chZzVcV4q+ZdU/M4Iwh&#10;X7g37hGPQgImBb1ESQnm99/03h9bj1ZKGpzZjNpfe2YEJfKbwqH4PByN/JCHy2h8m+DFXFu21xa1&#10;r5eAjA5xQzUPovd38iQWBuoXXK+Fj4ompjjGzqg7iUvXbRKuJxeLRXDCsdbMrdVGcw/tSfa8Prcv&#10;zOi+/w4n5wFO083SN2PQ+fqXChZ7B0UVZuTCas8/rkRocL++fueu78Hr8pOZvwIAAP//AwBQSwME&#10;FAAGAAgAAAAhAGY3uuDgAAAACQEAAA8AAABkcnMvZG93bnJldi54bWxMj01Lw0AQhu+C/2EZwYu0&#10;G9taQ8ymSEEEwYqtIt622TEJyc7G3U2b/nvHkx5n3of3I1+NthMH9KFxpOB6moBAKp1pqFLwtnuY&#10;pCBC1GR05wgVnDDAqjg/y3Vm3JFe8bCNlWATCplWUMfYZ1KGskarw9T1SKx9OW915NNX0nh9ZHPb&#10;yVmSLKXVDXFCrXtc11i228Eq2Dyenl6+cf3Zvl+Z6vnDD23K4eryYry/AxFxjH8w/Nbn6lBwp70b&#10;yATRKZgvlkwqSJNbEKzfpHN+7BlcpDOQRS7/Lyh+AAAA//8DAFBLAQItABQABgAIAAAAIQC2gziS&#10;/gAAAOEBAAATAAAAAAAAAAAAAAAAAAAAAABbQ29udGVudF9UeXBlc10ueG1sUEsBAi0AFAAGAAgA&#10;AAAhADj9If/WAAAAlAEAAAsAAAAAAAAAAAAAAAAALwEAAF9yZWxzLy5yZWxzUEsBAi0AFAAGAAgA&#10;AAAhAM0NtcRPAgAArAQAAA4AAAAAAAAAAAAAAAAALgIAAGRycy9lMm9Eb2MueG1sUEsBAi0AFAAG&#10;AAgAAAAhAGY3uuDgAAAACQEAAA8AAAAAAAAAAAAAAAAAqQQAAGRycy9kb3ducmV2LnhtbFBLBQYA&#10;AAAABAAEAPMAAAC2BQAAAAA=&#10;" fillcolor="#c45911 [2405]" strokeweight=".5pt">
                <v:textbox>
                  <w:txbxContent>
                    <w:p w14:paraId="301EFF7C" w14:textId="78054D3D" w:rsidR="00BF600F" w:rsidRPr="00263821" w:rsidRDefault="00BF600F" w:rsidP="00BF600F">
                      <w:pPr>
                        <w:pStyle w:val="NoSpacing"/>
                        <w:jc w:val="center"/>
                        <w:rPr>
                          <w:b/>
                          <w:bCs/>
                          <w:color w:val="F2F2F2" w:themeColor="background1" w:themeShade="F2"/>
                          <w:sz w:val="40"/>
                          <w:szCs w:val="40"/>
                        </w:rPr>
                      </w:pPr>
                      <w:r>
                        <w:rPr>
                          <w:b/>
                          <w:bCs/>
                          <w:color w:val="F2F2F2" w:themeColor="background1" w:themeShade="F2"/>
                          <w:sz w:val="36"/>
                          <w:szCs w:val="36"/>
                        </w:rPr>
                        <w:t>EDUCATIONAL RESOURCES</w:t>
                      </w:r>
                    </w:p>
                  </w:txbxContent>
                </v:textbox>
                <w10:wrap anchorx="margin"/>
              </v:shape>
            </w:pict>
          </mc:Fallback>
        </mc:AlternateContent>
      </w:r>
      <w:r w:rsidR="00161F84">
        <w:br w:type="page"/>
      </w:r>
    </w:p>
    <w:p w14:paraId="556D3042" w14:textId="35667381" w:rsidR="00774457" w:rsidRDefault="001E60EB" w:rsidP="00CD558B">
      <w:pPr>
        <w:pStyle w:val="NormalWeb"/>
      </w:pPr>
      <w:r>
        <w:rPr>
          <w:noProof/>
        </w:rPr>
        <mc:AlternateContent>
          <mc:Choice Requires="wps">
            <w:drawing>
              <wp:anchor distT="0" distB="0" distL="114300" distR="114300" simplePos="0" relativeHeight="253322240" behindDoc="0" locked="0" layoutInCell="1" allowOverlap="1" wp14:anchorId="67AE0ED8" wp14:editId="7A7BA8B8">
                <wp:simplePos x="0" y="0"/>
                <wp:positionH relativeFrom="margin">
                  <wp:posOffset>3953510</wp:posOffset>
                </wp:positionH>
                <wp:positionV relativeFrom="paragraph">
                  <wp:posOffset>350520</wp:posOffset>
                </wp:positionV>
                <wp:extent cx="3238500" cy="8553450"/>
                <wp:effectExtent l="0" t="0" r="0" b="0"/>
                <wp:wrapNone/>
                <wp:docPr id="2115124995" name="Text Box 33"/>
                <wp:cNvGraphicFramePr/>
                <a:graphic xmlns:a="http://schemas.openxmlformats.org/drawingml/2006/main">
                  <a:graphicData uri="http://schemas.microsoft.com/office/word/2010/wordprocessingShape">
                    <wps:wsp>
                      <wps:cNvSpPr txBox="1"/>
                      <wps:spPr>
                        <a:xfrm>
                          <a:off x="0" y="0"/>
                          <a:ext cx="3238500" cy="8553450"/>
                        </a:xfrm>
                        <a:prstGeom prst="rect">
                          <a:avLst/>
                        </a:prstGeom>
                        <a:solidFill>
                          <a:sysClr val="window" lastClr="FFFFFF"/>
                        </a:solidFill>
                        <a:ln w="6350">
                          <a:noFill/>
                        </a:ln>
                      </wps:spPr>
                      <wps:txbx>
                        <w:txbxContent>
                          <w:p w14:paraId="5BB375E5" w14:textId="77777777" w:rsidR="003521A0" w:rsidRPr="003521A0" w:rsidRDefault="003521A0" w:rsidP="003242AD">
                            <w:pPr>
                              <w:pStyle w:val="NoSpacing"/>
                              <w:jc w:val="both"/>
                              <w:rPr>
                                <w:rFonts w:ascii="Arial" w:hAnsi="Arial" w:cs="Arial"/>
                                <w:b/>
                                <w:bCs/>
                                <w:sz w:val="24"/>
                                <w:szCs w:val="24"/>
                              </w:rPr>
                            </w:pPr>
                            <w:r w:rsidRPr="003521A0">
                              <w:rPr>
                                <w:rFonts w:ascii="Arial" w:hAnsi="Arial" w:cs="Arial"/>
                                <w:b/>
                                <w:bCs/>
                                <w:sz w:val="24"/>
                                <w:szCs w:val="24"/>
                              </w:rPr>
                              <w:t>‘A lot of work to do, one conversation at a time’: New Year’s resolutions for 2026</w:t>
                            </w:r>
                          </w:p>
                          <w:p w14:paraId="1981A3D3" w14:textId="0DCE3B30" w:rsidR="00606886" w:rsidRDefault="003521A0" w:rsidP="003242AD">
                            <w:pPr>
                              <w:pStyle w:val="NoSpacing"/>
                              <w:jc w:val="both"/>
                              <w:rPr>
                                <w:rFonts w:ascii="Arial" w:hAnsi="Arial" w:cs="Arial"/>
                                <w:sz w:val="24"/>
                                <w:szCs w:val="24"/>
                              </w:rPr>
                            </w:pPr>
                            <w:r>
                              <w:rPr>
                                <w:rFonts w:ascii="Arial" w:hAnsi="Arial" w:cs="Arial"/>
                                <w:sz w:val="24"/>
                                <w:szCs w:val="24"/>
                              </w:rPr>
                              <w:t>The Healthy Debate</w:t>
                            </w:r>
                          </w:p>
                          <w:p w14:paraId="05778A42" w14:textId="4CC4ED72" w:rsidR="003521A0" w:rsidRDefault="003521A0" w:rsidP="003242AD">
                            <w:pPr>
                              <w:pStyle w:val="NoSpacing"/>
                              <w:jc w:val="both"/>
                              <w:rPr>
                                <w:rFonts w:ascii="Arial" w:hAnsi="Arial" w:cs="Arial"/>
                                <w:sz w:val="24"/>
                                <w:szCs w:val="24"/>
                              </w:rPr>
                            </w:pPr>
                            <w:hyperlink r:id="rId50" w:history="1">
                              <w:r w:rsidRPr="002953D2">
                                <w:rPr>
                                  <w:rStyle w:val="Hyperlink"/>
                                  <w:rFonts w:ascii="Arial" w:hAnsi="Arial" w:cs="Arial"/>
                                  <w:sz w:val="24"/>
                                  <w:szCs w:val="24"/>
                                </w:rPr>
                                <w:t>https://healthydebate.ca/2025/12/topic/new-years-resolutions-2026/</w:t>
                              </w:r>
                            </w:hyperlink>
                          </w:p>
                          <w:p w14:paraId="538B3554" w14:textId="77777777" w:rsidR="003521A0" w:rsidRPr="003242AD" w:rsidRDefault="003521A0" w:rsidP="003242AD">
                            <w:pPr>
                              <w:pStyle w:val="NoSpacing"/>
                              <w:jc w:val="both"/>
                              <w:rPr>
                                <w:rFonts w:ascii="Arial" w:hAnsi="Arial" w:cs="Arial"/>
                                <w:sz w:val="12"/>
                                <w:szCs w:val="12"/>
                              </w:rPr>
                            </w:pPr>
                          </w:p>
                          <w:p w14:paraId="0A69E218"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“Do we still need physical restraints in ICU? No!”</w:t>
                            </w:r>
                          </w:p>
                          <w:p w14:paraId="35A74EB3" w14:textId="400D9645"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Intensive and Critical Care</w:t>
                            </w:r>
                          </w:p>
                          <w:p w14:paraId="20CE6453" w14:textId="64E92ACB" w:rsidR="003242AD" w:rsidRPr="00606886" w:rsidRDefault="003242AD" w:rsidP="003242AD">
                            <w:pPr>
                              <w:pStyle w:val="NoSpacing"/>
                              <w:jc w:val="both"/>
                              <w:rPr>
                                <w:rFonts w:ascii="Arial" w:hAnsi="Arial" w:cs="Arial"/>
                                <w:sz w:val="24"/>
                                <w:szCs w:val="24"/>
                              </w:rPr>
                            </w:pPr>
                            <w:hyperlink r:id="rId51" w:tgtFrame="_blank" w:tooltip="Persistent link using digital object identifier" w:history="1">
                              <w:r w:rsidRPr="003242AD">
                                <w:rPr>
                                  <w:rStyle w:val="Hyperlink"/>
                                  <w:rFonts w:ascii="Arial" w:hAnsi="Arial" w:cs="Arial"/>
                                  <w:sz w:val="24"/>
                                  <w:szCs w:val="24"/>
                                </w:rPr>
                                <w:t>https://doi.org/10.1016/j.iccn.2025.104262</w:t>
                              </w:r>
                            </w:hyperlink>
                          </w:p>
                          <w:p w14:paraId="5DBEFF06" w14:textId="77777777" w:rsidR="00606886" w:rsidRPr="003242AD" w:rsidRDefault="00606886" w:rsidP="003242AD">
                            <w:pPr>
                              <w:pStyle w:val="NoSpacing"/>
                              <w:jc w:val="both"/>
                              <w:rPr>
                                <w:rFonts w:ascii="Arial" w:hAnsi="Arial" w:cs="Arial"/>
                                <w:sz w:val="12"/>
                                <w:szCs w:val="12"/>
                              </w:rPr>
                            </w:pPr>
                          </w:p>
                          <w:p w14:paraId="48AD43C5"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Exploring Australian intensive care unit nurses’ experiences, confidence, and knowledge in supporting breastfeeding women in the early postpartum period: A descriptive cross-sectional study</w:t>
                            </w:r>
                          </w:p>
                          <w:p w14:paraId="034A7BC0" w14:textId="594F7269" w:rsidR="00606886"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Australian Critical Care</w:t>
                            </w:r>
                          </w:p>
                          <w:p w14:paraId="0A6D937E" w14:textId="0F24949D" w:rsidR="003242AD" w:rsidRPr="003242AD" w:rsidRDefault="003242AD" w:rsidP="003242AD">
                            <w:pPr>
                              <w:pStyle w:val="NoSpacing"/>
                              <w:jc w:val="both"/>
                              <w:rPr>
                                <w:rFonts w:ascii="Arial" w:hAnsi="Arial" w:cs="Arial"/>
                                <w:sz w:val="24"/>
                                <w:szCs w:val="24"/>
                              </w:rPr>
                            </w:pPr>
                            <w:hyperlink r:id="rId52" w:tgtFrame="_blank" w:tooltip="Persistent link using digital object identifier" w:history="1">
                              <w:r w:rsidRPr="003242AD">
                                <w:rPr>
                                  <w:rStyle w:val="Hyperlink"/>
                                  <w:rFonts w:ascii="Arial" w:hAnsi="Arial" w:cs="Arial"/>
                                  <w:sz w:val="24"/>
                                  <w:szCs w:val="24"/>
                                </w:rPr>
                                <w:t>https://doi.org/10.1016/j.aucc.2025.101467</w:t>
                              </w:r>
                            </w:hyperlink>
                          </w:p>
                          <w:p w14:paraId="5B7A1DCF" w14:textId="77777777" w:rsidR="00606886" w:rsidRPr="003242AD" w:rsidRDefault="00606886" w:rsidP="003242AD">
                            <w:pPr>
                              <w:pStyle w:val="NoSpacing"/>
                              <w:jc w:val="both"/>
                              <w:rPr>
                                <w:sz w:val="12"/>
                                <w:szCs w:val="12"/>
                              </w:rPr>
                            </w:pPr>
                          </w:p>
                          <w:p w14:paraId="16170604"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Unit Layout and Critical Care Nurses’ Perceptions of Visibility, Teamwork, and Taking Breaks</w:t>
                            </w:r>
                          </w:p>
                          <w:p w14:paraId="63981953" w14:textId="77777777"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American Journal of Critical Care</w:t>
                            </w:r>
                          </w:p>
                          <w:p w14:paraId="76D67CB8" w14:textId="1F6F4048" w:rsidR="00606886" w:rsidRPr="003242AD" w:rsidRDefault="003242AD" w:rsidP="003242AD">
                            <w:pPr>
                              <w:pStyle w:val="NoSpacing"/>
                              <w:jc w:val="both"/>
                              <w:rPr>
                                <w:rFonts w:ascii="Arial" w:hAnsi="Arial" w:cs="Arial"/>
                                <w:sz w:val="24"/>
                                <w:szCs w:val="24"/>
                              </w:rPr>
                            </w:pPr>
                            <w:hyperlink r:id="rId53" w:tgtFrame="_blank" w:history="1">
                              <w:r w:rsidRPr="003242AD">
                                <w:rPr>
                                  <w:rStyle w:val="Hyperlink"/>
                                  <w:rFonts w:ascii="Arial" w:hAnsi="Arial" w:cs="Arial"/>
                                  <w:sz w:val="24"/>
                                  <w:szCs w:val="24"/>
                                </w:rPr>
                                <w:t>https://doi.org/10.4037/ajcc2026276</w:t>
                              </w:r>
                            </w:hyperlink>
                            <w:r w:rsidR="00606886" w:rsidRPr="003242AD">
                              <w:rPr>
                                <w:rFonts w:ascii="Arial" w:hAnsi="Arial" w:cs="Arial"/>
                                <w:sz w:val="24"/>
                                <w:szCs w:val="24"/>
                              </w:rPr>
                              <w:t xml:space="preserve"> </w:t>
                            </w:r>
                          </w:p>
                          <w:p w14:paraId="1D7B8C9E" w14:textId="77777777" w:rsidR="00606886" w:rsidRPr="003242AD" w:rsidRDefault="00606886" w:rsidP="003242AD">
                            <w:pPr>
                              <w:pStyle w:val="NoSpacing"/>
                              <w:jc w:val="both"/>
                              <w:rPr>
                                <w:rFonts w:ascii="Arial" w:hAnsi="Arial" w:cs="Arial"/>
                                <w:sz w:val="12"/>
                                <w:szCs w:val="12"/>
                              </w:rPr>
                            </w:pPr>
                          </w:p>
                          <w:p w14:paraId="72394062"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Humanising paediatric care in the PICU: current strategies and emerging insights</w:t>
                            </w:r>
                          </w:p>
                          <w:p w14:paraId="6E0C7FA4" w14:textId="58275D9B"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Intensive and Critical Care Nursing</w:t>
                            </w:r>
                          </w:p>
                          <w:p w14:paraId="7C468602" w14:textId="0ADF9A04" w:rsidR="003242AD" w:rsidRPr="003242AD" w:rsidRDefault="003242AD" w:rsidP="003242AD">
                            <w:pPr>
                              <w:pStyle w:val="NoSpacing"/>
                              <w:jc w:val="both"/>
                              <w:rPr>
                                <w:rFonts w:ascii="Arial" w:hAnsi="Arial" w:cs="Arial"/>
                                <w:sz w:val="24"/>
                                <w:szCs w:val="24"/>
                              </w:rPr>
                            </w:pPr>
                            <w:hyperlink r:id="rId54" w:tgtFrame="_blank" w:tooltip="Persistent link using digital object identifier" w:history="1">
                              <w:r w:rsidRPr="003242AD">
                                <w:rPr>
                                  <w:rStyle w:val="Hyperlink"/>
                                  <w:rFonts w:ascii="Arial" w:hAnsi="Arial" w:cs="Arial"/>
                                  <w:sz w:val="24"/>
                                  <w:szCs w:val="24"/>
                                </w:rPr>
                                <w:t>https://doi.org/10.1016/j.iccn.2025.104287</w:t>
                              </w:r>
                            </w:hyperlink>
                          </w:p>
                          <w:p w14:paraId="0035A63E" w14:textId="77777777" w:rsidR="003242AD" w:rsidRPr="003242AD" w:rsidRDefault="003242AD" w:rsidP="003242AD">
                            <w:pPr>
                              <w:pStyle w:val="NoSpacing"/>
                              <w:jc w:val="both"/>
                              <w:rPr>
                                <w:rFonts w:ascii="Arial" w:hAnsi="Arial" w:cs="Arial"/>
                                <w:sz w:val="12"/>
                                <w:szCs w:val="12"/>
                              </w:rPr>
                            </w:pPr>
                          </w:p>
                          <w:p w14:paraId="41C53EF2"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Retrospective review of a weaning and rehabilitation cohort within a tertiary critical care unit</w:t>
                            </w:r>
                          </w:p>
                          <w:p w14:paraId="7E79C8AC" w14:textId="7C15A9BF"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Australian Critical Care</w:t>
                            </w:r>
                          </w:p>
                          <w:p w14:paraId="27BCF0F3" w14:textId="3C7204A9" w:rsidR="003242AD" w:rsidRDefault="003242AD" w:rsidP="003242AD">
                            <w:pPr>
                              <w:pStyle w:val="NoSpacing"/>
                              <w:jc w:val="both"/>
                              <w:rPr>
                                <w:rFonts w:ascii="Arial" w:hAnsi="Arial" w:cs="Arial"/>
                                <w:sz w:val="24"/>
                                <w:szCs w:val="24"/>
                              </w:rPr>
                            </w:pPr>
                            <w:hyperlink r:id="rId55" w:tgtFrame="_blank" w:tooltip="Persistent link using digital object identifier" w:history="1">
                              <w:r w:rsidRPr="003242AD">
                                <w:rPr>
                                  <w:rStyle w:val="Hyperlink"/>
                                  <w:rFonts w:ascii="Arial" w:hAnsi="Arial" w:cs="Arial"/>
                                  <w:sz w:val="24"/>
                                  <w:szCs w:val="24"/>
                                </w:rPr>
                                <w:t>https://doi.org/10.1016/j.aucc.2025.101496</w:t>
                              </w:r>
                            </w:hyperlink>
                          </w:p>
                          <w:p w14:paraId="067A3963" w14:textId="77777777" w:rsidR="003242AD" w:rsidRPr="003242AD" w:rsidRDefault="003242AD" w:rsidP="003242AD">
                            <w:pPr>
                              <w:pStyle w:val="NoSpacing"/>
                              <w:jc w:val="both"/>
                              <w:rPr>
                                <w:rFonts w:ascii="Arial" w:hAnsi="Arial" w:cs="Arial"/>
                                <w:sz w:val="12"/>
                                <w:szCs w:val="12"/>
                              </w:rPr>
                            </w:pPr>
                          </w:p>
                          <w:p w14:paraId="629DE2C2"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ICU command centres in critical care: Nursing workflows, organizational models, and implementation challenges. A narrative review</w:t>
                            </w:r>
                          </w:p>
                          <w:p w14:paraId="0DDF4CAD" w14:textId="77777777"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Intensive and Critical Care Nursing</w:t>
                            </w:r>
                          </w:p>
                          <w:p w14:paraId="652C9373" w14:textId="6620CE56" w:rsidR="003242AD" w:rsidRDefault="003242AD" w:rsidP="003242AD">
                            <w:pPr>
                              <w:pStyle w:val="NoSpacing"/>
                              <w:jc w:val="both"/>
                              <w:rPr>
                                <w:rFonts w:ascii="Arial" w:hAnsi="Arial" w:cs="Arial"/>
                                <w:sz w:val="24"/>
                                <w:szCs w:val="24"/>
                              </w:rPr>
                            </w:pPr>
                            <w:hyperlink r:id="rId56" w:tgtFrame="_blank" w:tooltip="Persistent link using digital object identifier" w:history="1">
                              <w:r w:rsidRPr="003242AD">
                                <w:rPr>
                                  <w:rStyle w:val="Hyperlink"/>
                                  <w:rFonts w:ascii="Arial" w:hAnsi="Arial" w:cs="Arial"/>
                                  <w:sz w:val="24"/>
                                  <w:szCs w:val="24"/>
                                </w:rPr>
                                <w:t>https://doi.org/10.1016/j.iccn.2025.104245</w:t>
                              </w:r>
                            </w:hyperlink>
                          </w:p>
                          <w:p w14:paraId="0A23FD84" w14:textId="77777777" w:rsidR="003242AD" w:rsidRPr="003242AD" w:rsidRDefault="003242AD" w:rsidP="003242AD">
                            <w:pPr>
                              <w:pStyle w:val="NoSpacing"/>
                              <w:jc w:val="both"/>
                              <w:rPr>
                                <w:rFonts w:ascii="Arial" w:hAnsi="Arial" w:cs="Arial"/>
                                <w:sz w:val="12"/>
                                <w:szCs w:val="12"/>
                              </w:rPr>
                            </w:pPr>
                          </w:p>
                          <w:p w14:paraId="15D183A2" w14:textId="15544061" w:rsidR="003242AD" w:rsidRPr="00E13A03" w:rsidRDefault="003242AD" w:rsidP="003242AD">
                            <w:pPr>
                              <w:pStyle w:val="NoSpacing"/>
                              <w:jc w:val="both"/>
                              <w:rPr>
                                <w:rFonts w:ascii="Arial" w:hAnsi="Arial" w:cs="Arial"/>
                                <w:b/>
                                <w:bCs/>
                                <w:sz w:val="24"/>
                                <w:szCs w:val="24"/>
                              </w:rPr>
                            </w:pPr>
                            <w:r w:rsidRPr="00E13A03">
                              <w:rPr>
                                <w:rFonts w:ascii="Arial" w:hAnsi="Arial" w:cs="Arial"/>
                                <w:b/>
                                <w:bCs/>
                                <w:sz w:val="24"/>
                                <w:szCs w:val="24"/>
                              </w:rPr>
                              <w:t>A Multidisciplinary, Phased Nursing Strategy for Skin and Mucosal Management in a Pediatric Case of Toxic Epidermal Necrolysis with Respiratory Failure: A Case Report</w:t>
                            </w:r>
                          </w:p>
                          <w:p w14:paraId="571A28FA" w14:textId="622A1A92" w:rsidR="003242AD" w:rsidRPr="00E13A03" w:rsidRDefault="00E13A03" w:rsidP="003242AD">
                            <w:pPr>
                              <w:pStyle w:val="NoSpacing"/>
                              <w:jc w:val="both"/>
                              <w:rPr>
                                <w:rFonts w:ascii="Arial" w:hAnsi="Arial" w:cs="Arial"/>
                                <w:i/>
                                <w:iCs/>
                                <w:sz w:val="24"/>
                                <w:szCs w:val="24"/>
                              </w:rPr>
                            </w:pPr>
                            <w:r w:rsidRPr="00E13A03">
                              <w:rPr>
                                <w:rFonts w:ascii="Arial" w:hAnsi="Arial" w:cs="Arial"/>
                                <w:i/>
                                <w:iCs/>
                                <w:sz w:val="24"/>
                                <w:szCs w:val="24"/>
                              </w:rPr>
                              <w:t>Frontiers in Pediatrics</w:t>
                            </w:r>
                          </w:p>
                          <w:p w14:paraId="2D213FFB" w14:textId="18D9B9F8" w:rsidR="00E13A03" w:rsidRDefault="00E13A03" w:rsidP="003242AD">
                            <w:pPr>
                              <w:pStyle w:val="NoSpacing"/>
                              <w:jc w:val="both"/>
                              <w:rPr>
                                <w:rFonts w:ascii="Arial" w:hAnsi="Arial" w:cs="Arial"/>
                                <w:sz w:val="24"/>
                                <w:szCs w:val="24"/>
                              </w:rPr>
                            </w:pPr>
                            <w:hyperlink r:id="rId57" w:history="1">
                              <w:r w:rsidRPr="00E92C7F">
                                <w:rPr>
                                  <w:rStyle w:val="Hyperlink"/>
                                  <w:rFonts w:ascii="Arial" w:hAnsi="Arial" w:cs="Arial"/>
                                  <w:sz w:val="24"/>
                                  <w:szCs w:val="24"/>
                                </w:rPr>
                                <w:t>https://www.frontiersin.org/journals/pediatrics/articles/10.3389/fped.2026.1759262/abstract</w:t>
                              </w:r>
                            </w:hyperlink>
                          </w:p>
                          <w:p w14:paraId="313DA399" w14:textId="77777777" w:rsidR="00E13A03" w:rsidRPr="003242AD" w:rsidRDefault="00E13A03" w:rsidP="003242AD">
                            <w:pPr>
                              <w:pStyle w:val="NoSpacing"/>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ED8" id="Text Box 33" o:spid="_x0000_s1042" type="#_x0000_t202" style="position:absolute;margin-left:311.3pt;margin-top:27.6pt;width:255pt;height:673.5pt;z-index:2533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1LOwIAAG4EAAAOAAAAZHJzL2Uyb0RvYy54bWysVE1v2zAMvQ/YfxB0X5zvpUGcImuRYUDR&#10;FkiHnhVZTgzIoiYpsbNfvyc5abtup2E+yKRI8+M90ovrttbsqJyvyOR80OtzpoykojK7nH9/Wn+a&#10;ceaDMIXQZFTOT8rz6+XHD4vGztWQ9qQL5RiCGD9vbM73Idh5lnm5V7XwPbLKwFiSq0WA6nZZ4USD&#10;6LXOhv3+NGvIFdaRVN7j9rYz8mWKX5ZKhoey9CownXPUFtLp0rmNZ7ZciPnOCbuv5LkM8Q9V1KIy&#10;SPoS6lYEwQ6u+iNUXUlHnsrQk1RnVJaVVKkHdDPov+tmsxdWpV4AjrcvMPn/F1beHzf20bHQfqEW&#10;BEZAGuvnHpexn7Z0dXyjUgY7IDy9wKbawCQuR8PRbNKHScI2m0xG40kCNnv93DofviqqWRRy7sBL&#10;gksc73xASrheXGI2T7oq1pXWSTn5G+3YUYBCMF9Qw5kWPuAy5+v0xKoR4rfPtGFNzqcj1BKjGIrx&#10;Oj9t4P7aZZRCu21ZVQCB6QWCLRUnIOOoGxpv5bpC9XdI/SgcpgQdY/LDA45SE5LRWeJsT+7n3+6j&#10;P8iDlbMGU5dz/+MgnEJH3wxovRqMx3FMkzKefB5CcW8t27cWc6hvCKgMsGNWJjH6B30RS0f1MxZk&#10;FbPCJIxE7pyHi3gTul3Agkm1WiUnDKYV4c5srIyhI3iRm6f2WTh7JjCA+3u6zKeYv+Ox8+1gXx0C&#10;lVUiOQLdoXrGH0OdiDsvYNyat3ryev1NLH8BAAD//wMAUEsDBBQABgAIAAAAIQAADZUX4QAAAAwB&#10;AAAPAAAAZHJzL2Rvd25yZXYueG1sTI9NS8QwEIbvgv8hjODNTTe6RWrTRUTRBctqFbxmm7GtNpOS&#10;ZLd1f73pSW/z8fDOM/l6Mj07oPOdJQnLRQIMqba6o0bC+9vDxTUwHxRp1VtCCT/oYV2cnuQq03ak&#10;VzxUoWExhHymJLQhDBnnvm7RKL+wA1LcfVpnVIita7h2aozhpuciSVJuVEfxQqsGvGux/q72RsLH&#10;WD267Wbz9TI8lcftsSqf8b6U8vxsur0BFnAKfzDM+lEdiui0s3vSnvUSUiHSiEpYrQSwGVhezpNd&#10;rK4SIYAXOf//RPELAAD//wMAUEsBAi0AFAAGAAgAAAAhALaDOJL+AAAA4QEAABMAAAAAAAAAAAAA&#10;AAAAAAAAAFtDb250ZW50X1R5cGVzXS54bWxQSwECLQAUAAYACAAAACEAOP0h/9YAAACUAQAACwAA&#10;AAAAAAAAAAAAAAAvAQAAX3JlbHMvLnJlbHNQSwECLQAUAAYACAAAACEA+bstSzsCAABuBAAADgAA&#10;AAAAAAAAAAAAAAAuAgAAZHJzL2Uyb0RvYy54bWxQSwECLQAUAAYACAAAACEAAA2VF+EAAAAMAQAA&#10;DwAAAAAAAAAAAAAAAACVBAAAZHJzL2Rvd25yZXYueG1sUEsFBgAAAAAEAAQA8wAAAKMFAAAAAA==&#10;" fillcolor="window" stroked="f" strokeweight=".5pt">
                <v:textbox>
                  <w:txbxContent>
                    <w:p w14:paraId="5BB375E5" w14:textId="77777777" w:rsidR="003521A0" w:rsidRPr="003521A0" w:rsidRDefault="003521A0" w:rsidP="003242AD">
                      <w:pPr>
                        <w:pStyle w:val="NoSpacing"/>
                        <w:jc w:val="both"/>
                        <w:rPr>
                          <w:rFonts w:ascii="Arial" w:hAnsi="Arial" w:cs="Arial"/>
                          <w:b/>
                          <w:bCs/>
                          <w:sz w:val="24"/>
                          <w:szCs w:val="24"/>
                        </w:rPr>
                      </w:pPr>
                      <w:r w:rsidRPr="003521A0">
                        <w:rPr>
                          <w:rFonts w:ascii="Arial" w:hAnsi="Arial" w:cs="Arial"/>
                          <w:b/>
                          <w:bCs/>
                          <w:sz w:val="24"/>
                          <w:szCs w:val="24"/>
                        </w:rPr>
                        <w:t>‘A lot of work to do, one conversation at a time’: New Year’s resolutions for 2026</w:t>
                      </w:r>
                    </w:p>
                    <w:p w14:paraId="1981A3D3" w14:textId="0DCE3B30" w:rsidR="00606886" w:rsidRDefault="003521A0" w:rsidP="003242AD">
                      <w:pPr>
                        <w:pStyle w:val="NoSpacing"/>
                        <w:jc w:val="both"/>
                        <w:rPr>
                          <w:rFonts w:ascii="Arial" w:hAnsi="Arial" w:cs="Arial"/>
                          <w:sz w:val="24"/>
                          <w:szCs w:val="24"/>
                        </w:rPr>
                      </w:pPr>
                      <w:r>
                        <w:rPr>
                          <w:rFonts w:ascii="Arial" w:hAnsi="Arial" w:cs="Arial"/>
                          <w:sz w:val="24"/>
                          <w:szCs w:val="24"/>
                        </w:rPr>
                        <w:t>The Healthy Debate</w:t>
                      </w:r>
                    </w:p>
                    <w:p w14:paraId="05778A42" w14:textId="4CC4ED72" w:rsidR="003521A0" w:rsidRDefault="003521A0" w:rsidP="003242AD">
                      <w:pPr>
                        <w:pStyle w:val="NoSpacing"/>
                        <w:jc w:val="both"/>
                        <w:rPr>
                          <w:rFonts w:ascii="Arial" w:hAnsi="Arial" w:cs="Arial"/>
                          <w:sz w:val="24"/>
                          <w:szCs w:val="24"/>
                        </w:rPr>
                      </w:pPr>
                      <w:hyperlink r:id="rId58" w:history="1">
                        <w:r w:rsidRPr="002953D2">
                          <w:rPr>
                            <w:rStyle w:val="Hyperlink"/>
                            <w:rFonts w:ascii="Arial" w:hAnsi="Arial" w:cs="Arial"/>
                            <w:sz w:val="24"/>
                            <w:szCs w:val="24"/>
                          </w:rPr>
                          <w:t>https://healthydebate.ca/2025/12/topic/new-years-resolutions-2026/</w:t>
                        </w:r>
                      </w:hyperlink>
                    </w:p>
                    <w:p w14:paraId="538B3554" w14:textId="77777777" w:rsidR="003521A0" w:rsidRPr="003242AD" w:rsidRDefault="003521A0" w:rsidP="003242AD">
                      <w:pPr>
                        <w:pStyle w:val="NoSpacing"/>
                        <w:jc w:val="both"/>
                        <w:rPr>
                          <w:rFonts w:ascii="Arial" w:hAnsi="Arial" w:cs="Arial"/>
                          <w:sz w:val="12"/>
                          <w:szCs w:val="12"/>
                        </w:rPr>
                      </w:pPr>
                    </w:p>
                    <w:p w14:paraId="0A69E218"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“Do we still need physical restraints in ICU? No!”</w:t>
                      </w:r>
                    </w:p>
                    <w:p w14:paraId="35A74EB3" w14:textId="400D9645"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Intensive and Critical Care</w:t>
                      </w:r>
                    </w:p>
                    <w:p w14:paraId="20CE6453" w14:textId="64E92ACB" w:rsidR="003242AD" w:rsidRPr="00606886" w:rsidRDefault="003242AD" w:rsidP="003242AD">
                      <w:pPr>
                        <w:pStyle w:val="NoSpacing"/>
                        <w:jc w:val="both"/>
                        <w:rPr>
                          <w:rFonts w:ascii="Arial" w:hAnsi="Arial" w:cs="Arial"/>
                          <w:sz w:val="24"/>
                          <w:szCs w:val="24"/>
                        </w:rPr>
                      </w:pPr>
                      <w:hyperlink r:id="rId59" w:tgtFrame="_blank" w:tooltip="Persistent link using digital object identifier" w:history="1">
                        <w:r w:rsidRPr="003242AD">
                          <w:rPr>
                            <w:rStyle w:val="Hyperlink"/>
                            <w:rFonts w:ascii="Arial" w:hAnsi="Arial" w:cs="Arial"/>
                            <w:sz w:val="24"/>
                            <w:szCs w:val="24"/>
                          </w:rPr>
                          <w:t>https://doi.org/10.1016/j.iccn.2025.104262</w:t>
                        </w:r>
                      </w:hyperlink>
                    </w:p>
                    <w:p w14:paraId="5DBEFF06" w14:textId="77777777" w:rsidR="00606886" w:rsidRPr="003242AD" w:rsidRDefault="00606886" w:rsidP="003242AD">
                      <w:pPr>
                        <w:pStyle w:val="NoSpacing"/>
                        <w:jc w:val="both"/>
                        <w:rPr>
                          <w:rFonts w:ascii="Arial" w:hAnsi="Arial" w:cs="Arial"/>
                          <w:sz w:val="12"/>
                          <w:szCs w:val="12"/>
                        </w:rPr>
                      </w:pPr>
                    </w:p>
                    <w:p w14:paraId="48AD43C5"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Exploring Australian intensive care unit nurses’ experiences, confidence, and knowledge in supporting breastfeeding women in the early postpartum period: A descriptive cross-sectional study</w:t>
                      </w:r>
                    </w:p>
                    <w:p w14:paraId="034A7BC0" w14:textId="594F7269" w:rsidR="00606886"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Australian Critical Care</w:t>
                      </w:r>
                    </w:p>
                    <w:p w14:paraId="0A6D937E" w14:textId="0F24949D" w:rsidR="003242AD" w:rsidRPr="003242AD" w:rsidRDefault="003242AD" w:rsidP="003242AD">
                      <w:pPr>
                        <w:pStyle w:val="NoSpacing"/>
                        <w:jc w:val="both"/>
                        <w:rPr>
                          <w:rFonts w:ascii="Arial" w:hAnsi="Arial" w:cs="Arial"/>
                          <w:sz w:val="24"/>
                          <w:szCs w:val="24"/>
                        </w:rPr>
                      </w:pPr>
                      <w:hyperlink r:id="rId60" w:tgtFrame="_blank" w:tooltip="Persistent link using digital object identifier" w:history="1">
                        <w:r w:rsidRPr="003242AD">
                          <w:rPr>
                            <w:rStyle w:val="Hyperlink"/>
                            <w:rFonts w:ascii="Arial" w:hAnsi="Arial" w:cs="Arial"/>
                            <w:sz w:val="24"/>
                            <w:szCs w:val="24"/>
                          </w:rPr>
                          <w:t>https://doi.org/10.1016/j.aucc.2025.101467</w:t>
                        </w:r>
                      </w:hyperlink>
                    </w:p>
                    <w:p w14:paraId="5B7A1DCF" w14:textId="77777777" w:rsidR="00606886" w:rsidRPr="003242AD" w:rsidRDefault="00606886" w:rsidP="003242AD">
                      <w:pPr>
                        <w:pStyle w:val="NoSpacing"/>
                        <w:jc w:val="both"/>
                        <w:rPr>
                          <w:sz w:val="12"/>
                          <w:szCs w:val="12"/>
                        </w:rPr>
                      </w:pPr>
                    </w:p>
                    <w:p w14:paraId="16170604"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Unit Layout and Critical Care Nurses’ Perceptions of Visibility, Teamwork, and Taking Breaks</w:t>
                      </w:r>
                    </w:p>
                    <w:p w14:paraId="63981953" w14:textId="77777777"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American Journal of Critical Care</w:t>
                      </w:r>
                    </w:p>
                    <w:p w14:paraId="76D67CB8" w14:textId="1F6F4048" w:rsidR="00606886" w:rsidRPr="003242AD" w:rsidRDefault="003242AD" w:rsidP="003242AD">
                      <w:pPr>
                        <w:pStyle w:val="NoSpacing"/>
                        <w:jc w:val="both"/>
                        <w:rPr>
                          <w:rFonts w:ascii="Arial" w:hAnsi="Arial" w:cs="Arial"/>
                          <w:sz w:val="24"/>
                          <w:szCs w:val="24"/>
                        </w:rPr>
                      </w:pPr>
                      <w:hyperlink r:id="rId61" w:tgtFrame="_blank" w:history="1">
                        <w:r w:rsidRPr="003242AD">
                          <w:rPr>
                            <w:rStyle w:val="Hyperlink"/>
                            <w:rFonts w:ascii="Arial" w:hAnsi="Arial" w:cs="Arial"/>
                            <w:sz w:val="24"/>
                            <w:szCs w:val="24"/>
                          </w:rPr>
                          <w:t>https://doi.org/10.4037/ajcc2026276</w:t>
                        </w:r>
                      </w:hyperlink>
                      <w:r w:rsidR="00606886" w:rsidRPr="003242AD">
                        <w:rPr>
                          <w:rFonts w:ascii="Arial" w:hAnsi="Arial" w:cs="Arial"/>
                          <w:sz w:val="24"/>
                          <w:szCs w:val="24"/>
                        </w:rPr>
                        <w:t xml:space="preserve"> </w:t>
                      </w:r>
                    </w:p>
                    <w:p w14:paraId="1D7B8C9E" w14:textId="77777777" w:rsidR="00606886" w:rsidRPr="003242AD" w:rsidRDefault="00606886" w:rsidP="003242AD">
                      <w:pPr>
                        <w:pStyle w:val="NoSpacing"/>
                        <w:jc w:val="both"/>
                        <w:rPr>
                          <w:rFonts w:ascii="Arial" w:hAnsi="Arial" w:cs="Arial"/>
                          <w:sz w:val="12"/>
                          <w:szCs w:val="12"/>
                        </w:rPr>
                      </w:pPr>
                    </w:p>
                    <w:p w14:paraId="72394062"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Humanising paediatric care in the PICU: current strategies and emerging insights</w:t>
                      </w:r>
                    </w:p>
                    <w:p w14:paraId="6E0C7FA4" w14:textId="58275D9B"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Intensive and Critical Care Nursing</w:t>
                      </w:r>
                    </w:p>
                    <w:p w14:paraId="7C468602" w14:textId="0ADF9A04" w:rsidR="003242AD" w:rsidRPr="003242AD" w:rsidRDefault="003242AD" w:rsidP="003242AD">
                      <w:pPr>
                        <w:pStyle w:val="NoSpacing"/>
                        <w:jc w:val="both"/>
                        <w:rPr>
                          <w:rFonts w:ascii="Arial" w:hAnsi="Arial" w:cs="Arial"/>
                          <w:sz w:val="24"/>
                          <w:szCs w:val="24"/>
                        </w:rPr>
                      </w:pPr>
                      <w:hyperlink r:id="rId62" w:tgtFrame="_blank" w:tooltip="Persistent link using digital object identifier" w:history="1">
                        <w:r w:rsidRPr="003242AD">
                          <w:rPr>
                            <w:rStyle w:val="Hyperlink"/>
                            <w:rFonts w:ascii="Arial" w:hAnsi="Arial" w:cs="Arial"/>
                            <w:sz w:val="24"/>
                            <w:szCs w:val="24"/>
                          </w:rPr>
                          <w:t>https://doi.org/10.1016/j.iccn.2025.104287</w:t>
                        </w:r>
                      </w:hyperlink>
                    </w:p>
                    <w:p w14:paraId="0035A63E" w14:textId="77777777" w:rsidR="003242AD" w:rsidRPr="003242AD" w:rsidRDefault="003242AD" w:rsidP="003242AD">
                      <w:pPr>
                        <w:pStyle w:val="NoSpacing"/>
                        <w:jc w:val="both"/>
                        <w:rPr>
                          <w:rFonts w:ascii="Arial" w:hAnsi="Arial" w:cs="Arial"/>
                          <w:sz w:val="12"/>
                          <w:szCs w:val="12"/>
                        </w:rPr>
                      </w:pPr>
                    </w:p>
                    <w:p w14:paraId="41C53EF2"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Retrospective review of a weaning and rehabilitation cohort within a tertiary critical care unit</w:t>
                      </w:r>
                    </w:p>
                    <w:p w14:paraId="7E79C8AC" w14:textId="7C15A9BF"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Australian Critical Care</w:t>
                      </w:r>
                    </w:p>
                    <w:p w14:paraId="27BCF0F3" w14:textId="3C7204A9" w:rsidR="003242AD" w:rsidRDefault="003242AD" w:rsidP="003242AD">
                      <w:pPr>
                        <w:pStyle w:val="NoSpacing"/>
                        <w:jc w:val="both"/>
                        <w:rPr>
                          <w:rFonts w:ascii="Arial" w:hAnsi="Arial" w:cs="Arial"/>
                          <w:sz w:val="24"/>
                          <w:szCs w:val="24"/>
                        </w:rPr>
                      </w:pPr>
                      <w:hyperlink r:id="rId63" w:tgtFrame="_blank" w:tooltip="Persistent link using digital object identifier" w:history="1">
                        <w:r w:rsidRPr="003242AD">
                          <w:rPr>
                            <w:rStyle w:val="Hyperlink"/>
                            <w:rFonts w:ascii="Arial" w:hAnsi="Arial" w:cs="Arial"/>
                            <w:sz w:val="24"/>
                            <w:szCs w:val="24"/>
                          </w:rPr>
                          <w:t>https://doi.org/10.1016/j.aucc.2025.101496</w:t>
                        </w:r>
                      </w:hyperlink>
                    </w:p>
                    <w:p w14:paraId="067A3963" w14:textId="77777777" w:rsidR="003242AD" w:rsidRPr="003242AD" w:rsidRDefault="003242AD" w:rsidP="003242AD">
                      <w:pPr>
                        <w:pStyle w:val="NoSpacing"/>
                        <w:jc w:val="both"/>
                        <w:rPr>
                          <w:rFonts w:ascii="Arial" w:hAnsi="Arial" w:cs="Arial"/>
                          <w:sz w:val="12"/>
                          <w:szCs w:val="12"/>
                        </w:rPr>
                      </w:pPr>
                    </w:p>
                    <w:p w14:paraId="629DE2C2"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ICU command centres in critical care: Nursing workflows, organizational models, and implementation challenges. A narrative review</w:t>
                      </w:r>
                    </w:p>
                    <w:p w14:paraId="0DDF4CAD" w14:textId="77777777" w:rsidR="003242AD" w:rsidRPr="003242AD" w:rsidRDefault="003242AD" w:rsidP="003242AD">
                      <w:pPr>
                        <w:pStyle w:val="NoSpacing"/>
                        <w:jc w:val="both"/>
                        <w:rPr>
                          <w:rFonts w:ascii="Arial" w:hAnsi="Arial" w:cs="Arial"/>
                          <w:i/>
                          <w:iCs/>
                          <w:sz w:val="24"/>
                          <w:szCs w:val="24"/>
                        </w:rPr>
                      </w:pPr>
                      <w:r w:rsidRPr="003242AD">
                        <w:rPr>
                          <w:rFonts w:ascii="Arial" w:hAnsi="Arial" w:cs="Arial"/>
                          <w:i/>
                          <w:iCs/>
                          <w:sz w:val="24"/>
                          <w:szCs w:val="24"/>
                        </w:rPr>
                        <w:t>Intensive and Critical Care Nursing</w:t>
                      </w:r>
                    </w:p>
                    <w:p w14:paraId="652C9373" w14:textId="6620CE56" w:rsidR="003242AD" w:rsidRDefault="003242AD" w:rsidP="003242AD">
                      <w:pPr>
                        <w:pStyle w:val="NoSpacing"/>
                        <w:jc w:val="both"/>
                        <w:rPr>
                          <w:rFonts w:ascii="Arial" w:hAnsi="Arial" w:cs="Arial"/>
                          <w:sz w:val="24"/>
                          <w:szCs w:val="24"/>
                        </w:rPr>
                      </w:pPr>
                      <w:hyperlink r:id="rId64" w:tgtFrame="_blank" w:tooltip="Persistent link using digital object identifier" w:history="1">
                        <w:r w:rsidRPr="003242AD">
                          <w:rPr>
                            <w:rStyle w:val="Hyperlink"/>
                            <w:rFonts w:ascii="Arial" w:hAnsi="Arial" w:cs="Arial"/>
                            <w:sz w:val="24"/>
                            <w:szCs w:val="24"/>
                          </w:rPr>
                          <w:t>https://doi.org/10.1016/j.iccn.2025.104245</w:t>
                        </w:r>
                      </w:hyperlink>
                    </w:p>
                    <w:p w14:paraId="0A23FD84" w14:textId="77777777" w:rsidR="003242AD" w:rsidRPr="003242AD" w:rsidRDefault="003242AD" w:rsidP="003242AD">
                      <w:pPr>
                        <w:pStyle w:val="NoSpacing"/>
                        <w:jc w:val="both"/>
                        <w:rPr>
                          <w:rFonts w:ascii="Arial" w:hAnsi="Arial" w:cs="Arial"/>
                          <w:sz w:val="12"/>
                          <w:szCs w:val="12"/>
                        </w:rPr>
                      </w:pPr>
                    </w:p>
                    <w:p w14:paraId="15D183A2" w14:textId="15544061" w:rsidR="003242AD" w:rsidRPr="00E13A03" w:rsidRDefault="003242AD" w:rsidP="003242AD">
                      <w:pPr>
                        <w:pStyle w:val="NoSpacing"/>
                        <w:jc w:val="both"/>
                        <w:rPr>
                          <w:rFonts w:ascii="Arial" w:hAnsi="Arial" w:cs="Arial"/>
                          <w:b/>
                          <w:bCs/>
                          <w:sz w:val="24"/>
                          <w:szCs w:val="24"/>
                        </w:rPr>
                      </w:pPr>
                      <w:r w:rsidRPr="00E13A03">
                        <w:rPr>
                          <w:rFonts w:ascii="Arial" w:hAnsi="Arial" w:cs="Arial"/>
                          <w:b/>
                          <w:bCs/>
                          <w:sz w:val="24"/>
                          <w:szCs w:val="24"/>
                        </w:rPr>
                        <w:t>A Multidisciplinary, Phased Nursing Strategy for Skin and Mucosal Management in a Pediatric Case of Toxic Epidermal Necrolysis with Respiratory Failure: A Case Report</w:t>
                      </w:r>
                    </w:p>
                    <w:p w14:paraId="571A28FA" w14:textId="622A1A92" w:rsidR="003242AD" w:rsidRPr="00E13A03" w:rsidRDefault="00E13A03" w:rsidP="003242AD">
                      <w:pPr>
                        <w:pStyle w:val="NoSpacing"/>
                        <w:jc w:val="both"/>
                        <w:rPr>
                          <w:rFonts w:ascii="Arial" w:hAnsi="Arial" w:cs="Arial"/>
                          <w:i/>
                          <w:iCs/>
                          <w:sz w:val="24"/>
                          <w:szCs w:val="24"/>
                        </w:rPr>
                      </w:pPr>
                      <w:r w:rsidRPr="00E13A03">
                        <w:rPr>
                          <w:rFonts w:ascii="Arial" w:hAnsi="Arial" w:cs="Arial"/>
                          <w:i/>
                          <w:iCs/>
                          <w:sz w:val="24"/>
                          <w:szCs w:val="24"/>
                        </w:rPr>
                        <w:t>Frontiers in Pediatrics</w:t>
                      </w:r>
                    </w:p>
                    <w:p w14:paraId="2D213FFB" w14:textId="18D9B9F8" w:rsidR="00E13A03" w:rsidRDefault="00E13A03" w:rsidP="003242AD">
                      <w:pPr>
                        <w:pStyle w:val="NoSpacing"/>
                        <w:jc w:val="both"/>
                        <w:rPr>
                          <w:rFonts w:ascii="Arial" w:hAnsi="Arial" w:cs="Arial"/>
                          <w:sz w:val="24"/>
                          <w:szCs w:val="24"/>
                        </w:rPr>
                      </w:pPr>
                      <w:hyperlink r:id="rId65" w:history="1">
                        <w:r w:rsidRPr="00E92C7F">
                          <w:rPr>
                            <w:rStyle w:val="Hyperlink"/>
                            <w:rFonts w:ascii="Arial" w:hAnsi="Arial" w:cs="Arial"/>
                            <w:sz w:val="24"/>
                            <w:szCs w:val="24"/>
                          </w:rPr>
                          <w:t>https://www.frontiersin.org/journals/pediatrics/articles/10.3389/fped.2026.1759262/abstract</w:t>
                        </w:r>
                      </w:hyperlink>
                    </w:p>
                    <w:p w14:paraId="313DA399" w14:textId="77777777" w:rsidR="00E13A03" w:rsidRPr="003242AD" w:rsidRDefault="00E13A03" w:rsidP="003242AD">
                      <w:pPr>
                        <w:pStyle w:val="NoSpacing"/>
                        <w:jc w:val="both"/>
                        <w:rPr>
                          <w:rFonts w:ascii="Arial" w:hAnsi="Arial" w:cs="Arial"/>
                          <w:sz w:val="24"/>
                          <w:szCs w:val="24"/>
                        </w:rPr>
                      </w:pPr>
                    </w:p>
                  </w:txbxContent>
                </v:textbox>
                <w10:wrap anchorx="margin"/>
              </v:shape>
            </w:pict>
          </mc:Fallback>
        </mc:AlternateContent>
      </w:r>
      <w:r>
        <w:rPr>
          <w:noProof/>
        </w:rPr>
        <mc:AlternateContent>
          <mc:Choice Requires="wps">
            <w:drawing>
              <wp:anchor distT="0" distB="0" distL="114300" distR="114300" simplePos="0" relativeHeight="253211648" behindDoc="0" locked="0" layoutInCell="1" allowOverlap="1" wp14:anchorId="6EA0FFC8" wp14:editId="0DB9817D">
                <wp:simplePos x="0" y="0"/>
                <wp:positionH relativeFrom="margin">
                  <wp:posOffset>324485</wp:posOffset>
                </wp:positionH>
                <wp:positionV relativeFrom="paragraph">
                  <wp:posOffset>331470</wp:posOffset>
                </wp:positionV>
                <wp:extent cx="3467100" cy="8553450"/>
                <wp:effectExtent l="0" t="0" r="0" b="0"/>
                <wp:wrapNone/>
                <wp:docPr id="530570976" name="Text Box 33"/>
                <wp:cNvGraphicFramePr/>
                <a:graphic xmlns:a="http://schemas.openxmlformats.org/drawingml/2006/main">
                  <a:graphicData uri="http://schemas.microsoft.com/office/word/2010/wordprocessingShape">
                    <wps:wsp>
                      <wps:cNvSpPr txBox="1"/>
                      <wps:spPr>
                        <a:xfrm>
                          <a:off x="0" y="0"/>
                          <a:ext cx="3467100" cy="8553450"/>
                        </a:xfrm>
                        <a:prstGeom prst="rect">
                          <a:avLst/>
                        </a:prstGeom>
                        <a:solidFill>
                          <a:sysClr val="window" lastClr="FFFFFF"/>
                        </a:solidFill>
                        <a:ln w="6350">
                          <a:noFill/>
                        </a:ln>
                      </wps:spPr>
                      <wps:txbx>
                        <w:txbxContent>
                          <w:p w14:paraId="6F8420C7" w14:textId="77777777" w:rsidR="00AB4A9C" w:rsidRPr="00606886" w:rsidRDefault="00AB4A9C" w:rsidP="00606886">
                            <w:pPr>
                              <w:pStyle w:val="NoSpacing"/>
                              <w:jc w:val="both"/>
                              <w:rPr>
                                <w:rFonts w:ascii="Arial" w:hAnsi="Arial" w:cs="Arial"/>
                                <w:b/>
                                <w:bCs/>
                                <w:sz w:val="24"/>
                                <w:szCs w:val="24"/>
                              </w:rPr>
                            </w:pPr>
                            <w:r w:rsidRPr="00606886">
                              <w:rPr>
                                <w:rFonts w:ascii="Arial" w:hAnsi="Arial" w:cs="Arial"/>
                                <w:b/>
                                <w:bCs/>
                                <w:sz w:val="24"/>
                                <w:szCs w:val="24"/>
                              </w:rPr>
                              <w:t>Nurses’ Perspectives on Caring for Critically Ill Children During a Measles Outbreak: A Case Report</w:t>
                            </w:r>
                          </w:p>
                          <w:p w14:paraId="56A43FC7" w14:textId="3453F2A9" w:rsidR="00F96910" w:rsidRPr="00606886" w:rsidRDefault="00AB4A9C" w:rsidP="00606886">
                            <w:pPr>
                              <w:pStyle w:val="NoSpacing"/>
                              <w:jc w:val="both"/>
                              <w:rPr>
                                <w:rFonts w:ascii="Arial" w:hAnsi="Arial" w:cs="Arial"/>
                                <w:i/>
                                <w:iCs/>
                                <w:sz w:val="24"/>
                                <w:szCs w:val="24"/>
                              </w:rPr>
                            </w:pPr>
                            <w:r w:rsidRPr="00606886">
                              <w:rPr>
                                <w:rFonts w:ascii="Arial" w:hAnsi="Arial" w:cs="Arial"/>
                                <w:i/>
                                <w:iCs/>
                                <w:sz w:val="24"/>
                                <w:szCs w:val="24"/>
                              </w:rPr>
                              <w:t>Critical Care Nurse</w:t>
                            </w:r>
                          </w:p>
                          <w:p w14:paraId="3D74EA27" w14:textId="1DAEB0EE" w:rsidR="00AB4A9C" w:rsidRPr="00606886" w:rsidRDefault="00AB4A9C" w:rsidP="00606886">
                            <w:pPr>
                              <w:pStyle w:val="NoSpacing"/>
                              <w:jc w:val="both"/>
                              <w:rPr>
                                <w:rFonts w:ascii="Arial" w:hAnsi="Arial" w:cs="Arial"/>
                                <w:sz w:val="24"/>
                                <w:szCs w:val="24"/>
                              </w:rPr>
                            </w:pPr>
                            <w:hyperlink r:id="rId66" w:tgtFrame="_blank" w:history="1">
                              <w:r w:rsidRPr="00606886">
                                <w:rPr>
                                  <w:rStyle w:val="Hyperlink"/>
                                  <w:rFonts w:ascii="Arial" w:hAnsi="Arial" w:cs="Arial"/>
                                  <w:sz w:val="24"/>
                                  <w:szCs w:val="24"/>
                                </w:rPr>
                                <w:t>https://doi.org/10.4037/ccn2025966</w:t>
                              </w:r>
                            </w:hyperlink>
                          </w:p>
                          <w:p w14:paraId="59B007A0" w14:textId="77777777" w:rsidR="00A304DC" w:rsidRPr="00606886" w:rsidRDefault="00A304DC" w:rsidP="00606886">
                            <w:pPr>
                              <w:pStyle w:val="NoSpacing"/>
                              <w:jc w:val="both"/>
                              <w:rPr>
                                <w:rFonts w:ascii="Arial" w:hAnsi="Arial" w:cs="Arial"/>
                                <w:sz w:val="24"/>
                                <w:szCs w:val="24"/>
                              </w:rPr>
                            </w:pPr>
                          </w:p>
                          <w:p w14:paraId="1209D57C" w14:textId="77777777" w:rsidR="00606886" w:rsidRDefault="00A304DC" w:rsidP="00606886">
                            <w:pPr>
                              <w:pStyle w:val="NoSpacing"/>
                              <w:jc w:val="both"/>
                              <w:rPr>
                                <w:rFonts w:ascii="Arial" w:hAnsi="Arial" w:cs="Arial"/>
                                <w:i/>
                                <w:iCs/>
                                <w:sz w:val="24"/>
                                <w:szCs w:val="24"/>
                              </w:rPr>
                            </w:pPr>
                            <w:r w:rsidRPr="00606886">
                              <w:rPr>
                                <w:rFonts w:ascii="Arial" w:hAnsi="Arial" w:cs="Arial"/>
                                <w:b/>
                                <w:bCs/>
                                <w:sz w:val="24"/>
                                <w:szCs w:val="24"/>
                              </w:rPr>
                              <w:t>Disaster Management in Critical Care Nursing</w:t>
                            </w:r>
                            <w:r w:rsidRPr="00606886">
                              <w:rPr>
                                <w:rFonts w:ascii="Arial" w:hAnsi="Arial" w:cs="Arial"/>
                                <w:i/>
                                <w:iCs/>
                                <w:sz w:val="24"/>
                                <w:szCs w:val="24"/>
                              </w:rPr>
                              <w:t xml:space="preserve"> </w:t>
                            </w:r>
                          </w:p>
                          <w:p w14:paraId="15204F0D" w14:textId="2657D16C" w:rsidR="00AB4A9C" w:rsidRPr="00606886" w:rsidRDefault="00A304DC" w:rsidP="00606886">
                            <w:pPr>
                              <w:pStyle w:val="NoSpacing"/>
                              <w:jc w:val="both"/>
                              <w:rPr>
                                <w:rFonts w:ascii="Arial" w:hAnsi="Arial" w:cs="Arial"/>
                                <w:sz w:val="24"/>
                                <w:szCs w:val="24"/>
                              </w:rPr>
                            </w:pPr>
                            <w:r w:rsidRPr="00606886">
                              <w:rPr>
                                <w:rFonts w:ascii="Arial" w:hAnsi="Arial" w:cs="Arial"/>
                                <w:i/>
                                <w:iCs/>
                                <w:sz w:val="24"/>
                                <w:szCs w:val="24"/>
                              </w:rPr>
                              <w:t>International Journal of Critical Care (IJCC)</w:t>
                            </w:r>
                            <w:r w:rsidRPr="00606886">
                              <w:rPr>
                                <w:rFonts w:ascii="Arial" w:hAnsi="Arial" w:cs="Arial"/>
                                <w:sz w:val="24"/>
                                <w:szCs w:val="24"/>
                              </w:rPr>
                              <w:t> </w:t>
                            </w:r>
                          </w:p>
                          <w:p w14:paraId="7EE3DDE0" w14:textId="48A5FFC4" w:rsidR="00AB4A9C" w:rsidRPr="00606886" w:rsidRDefault="00A304DC" w:rsidP="00606886">
                            <w:pPr>
                              <w:pStyle w:val="NoSpacing"/>
                              <w:jc w:val="both"/>
                              <w:rPr>
                                <w:rFonts w:ascii="Arial" w:hAnsi="Arial" w:cs="Arial"/>
                                <w:sz w:val="24"/>
                                <w:szCs w:val="24"/>
                              </w:rPr>
                            </w:pPr>
                            <w:hyperlink r:id="rId67" w:history="1">
                              <w:r w:rsidRPr="00606886">
                                <w:rPr>
                                  <w:rStyle w:val="Hyperlink"/>
                                  <w:rFonts w:ascii="Arial" w:hAnsi="Arial" w:cs="Arial"/>
                                  <w:sz w:val="24"/>
                                  <w:szCs w:val="24"/>
                                </w:rPr>
                                <w:t>https://wfccn-ijcc.com/index.php/ijcc</w:t>
                              </w:r>
                            </w:hyperlink>
                          </w:p>
                          <w:p w14:paraId="1E53F144" w14:textId="77777777" w:rsidR="0001458E" w:rsidRPr="00606886" w:rsidRDefault="0001458E" w:rsidP="00606886">
                            <w:pPr>
                              <w:pStyle w:val="NoSpacing"/>
                              <w:jc w:val="both"/>
                              <w:rPr>
                                <w:rFonts w:ascii="Arial" w:hAnsi="Arial" w:cs="Arial"/>
                                <w:sz w:val="24"/>
                                <w:szCs w:val="24"/>
                              </w:rPr>
                            </w:pPr>
                          </w:p>
                          <w:p w14:paraId="72E902A9" w14:textId="4F368E99" w:rsidR="0001458E" w:rsidRPr="00606886" w:rsidRDefault="0001458E" w:rsidP="00606886">
                            <w:pPr>
                              <w:pStyle w:val="NoSpacing"/>
                              <w:jc w:val="both"/>
                              <w:rPr>
                                <w:rFonts w:ascii="Arial" w:hAnsi="Arial" w:cs="Arial"/>
                                <w:b/>
                                <w:bCs/>
                                <w:sz w:val="24"/>
                                <w:szCs w:val="24"/>
                              </w:rPr>
                            </w:pPr>
                            <w:r w:rsidRPr="00606886">
                              <w:rPr>
                                <w:rFonts w:ascii="Arial" w:hAnsi="Arial" w:cs="Arial"/>
                                <w:b/>
                                <w:bCs/>
                                <w:sz w:val="24"/>
                                <w:szCs w:val="24"/>
                              </w:rPr>
                              <w:t>Return-to-Care After Discharge Directly Home From the PICU: A Propensity-Matched Cohort Study</w:t>
                            </w:r>
                          </w:p>
                          <w:p w14:paraId="1B1C11E9" w14:textId="77777777" w:rsidR="0001458E" w:rsidRPr="00606886" w:rsidRDefault="0001458E" w:rsidP="00606886">
                            <w:pPr>
                              <w:pStyle w:val="NoSpacing"/>
                              <w:jc w:val="both"/>
                              <w:rPr>
                                <w:rFonts w:ascii="Arial" w:hAnsi="Arial" w:cs="Arial"/>
                                <w:i/>
                                <w:iCs/>
                                <w:sz w:val="24"/>
                                <w:szCs w:val="24"/>
                              </w:rPr>
                            </w:pPr>
                            <w:r w:rsidRPr="00606886">
                              <w:rPr>
                                <w:rFonts w:ascii="Arial" w:hAnsi="Arial" w:cs="Arial"/>
                                <w:i/>
                                <w:iCs/>
                                <w:sz w:val="24"/>
                                <w:szCs w:val="24"/>
                              </w:rPr>
                              <w:t>Pediatric Critical Care Medicine</w:t>
                            </w:r>
                          </w:p>
                          <w:p w14:paraId="16342733" w14:textId="06391457" w:rsidR="0001458E" w:rsidRPr="00606886" w:rsidRDefault="0001458E" w:rsidP="00606886">
                            <w:pPr>
                              <w:pStyle w:val="NoSpacing"/>
                              <w:jc w:val="both"/>
                              <w:rPr>
                                <w:rFonts w:ascii="Arial" w:hAnsi="Arial" w:cs="Arial"/>
                                <w:sz w:val="24"/>
                                <w:szCs w:val="24"/>
                              </w:rPr>
                            </w:pPr>
                            <w:hyperlink r:id="rId68" w:history="1">
                              <w:r w:rsidRPr="00606886">
                                <w:rPr>
                                  <w:rStyle w:val="Hyperlink"/>
                                  <w:rFonts w:ascii="Arial" w:hAnsi="Arial" w:cs="Arial"/>
                                  <w:sz w:val="24"/>
                                  <w:szCs w:val="24"/>
                                </w:rPr>
                                <w:t>https://journals.lww.com/pccmjournal/fulltext/2025/12000/return_to_care_after_discharge_directly_home_from.7.aspx</w:t>
                              </w:r>
                            </w:hyperlink>
                          </w:p>
                          <w:p w14:paraId="3870EFC6" w14:textId="77777777" w:rsidR="0001458E" w:rsidRPr="00606886" w:rsidRDefault="0001458E" w:rsidP="00606886">
                            <w:pPr>
                              <w:pStyle w:val="NoSpacing"/>
                              <w:jc w:val="both"/>
                              <w:rPr>
                                <w:rFonts w:ascii="Arial" w:hAnsi="Arial" w:cs="Arial"/>
                                <w:sz w:val="24"/>
                                <w:szCs w:val="24"/>
                              </w:rPr>
                            </w:pPr>
                          </w:p>
                          <w:p w14:paraId="3437F171" w14:textId="77777777" w:rsidR="0001458E" w:rsidRPr="0001458E" w:rsidRDefault="0001458E" w:rsidP="00606886">
                            <w:pPr>
                              <w:pStyle w:val="NoSpacing"/>
                              <w:jc w:val="both"/>
                              <w:rPr>
                                <w:rFonts w:ascii="Arial" w:hAnsi="Arial" w:cs="Arial"/>
                                <w:b/>
                                <w:bCs/>
                                <w:sz w:val="24"/>
                                <w:szCs w:val="24"/>
                              </w:rPr>
                            </w:pPr>
                            <w:r w:rsidRPr="0001458E">
                              <w:rPr>
                                <w:rFonts w:ascii="Arial" w:hAnsi="Arial" w:cs="Arial"/>
                                <w:b/>
                                <w:bCs/>
                                <w:sz w:val="24"/>
                                <w:szCs w:val="24"/>
                              </w:rPr>
                              <w:t>Mortality effect of higher versus lower blood pressure targets in vasodilatory shock: an updated systematic review and meta-analysis</w:t>
                            </w:r>
                          </w:p>
                          <w:p w14:paraId="2A6044D9" w14:textId="77777777" w:rsidR="0001458E" w:rsidRPr="00606886" w:rsidRDefault="0001458E" w:rsidP="00606886">
                            <w:pPr>
                              <w:pStyle w:val="NoSpacing"/>
                              <w:jc w:val="both"/>
                              <w:rPr>
                                <w:rFonts w:ascii="Arial" w:hAnsi="Arial" w:cs="Arial"/>
                                <w:i/>
                                <w:iCs/>
                                <w:sz w:val="24"/>
                                <w:szCs w:val="24"/>
                              </w:rPr>
                            </w:pPr>
                            <w:r w:rsidRPr="00606886">
                              <w:rPr>
                                <w:rFonts w:ascii="Arial" w:hAnsi="Arial" w:cs="Arial"/>
                                <w:i/>
                                <w:iCs/>
                                <w:sz w:val="24"/>
                                <w:szCs w:val="24"/>
                              </w:rPr>
                              <w:t>Critical Care</w:t>
                            </w:r>
                          </w:p>
                          <w:p w14:paraId="68412AD9" w14:textId="5EBD8B16" w:rsidR="0001458E" w:rsidRDefault="0001458E" w:rsidP="00606886">
                            <w:pPr>
                              <w:pStyle w:val="NoSpacing"/>
                              <w:jc w:val="both"/>
                            </w:pPr>
                            <w:hyperlink r:id="rId69" w:history="1">
                              <w:r w:rsidRPr="00606886">
                                <w:rPr>
                                  <w:rStyle w:val="Hyperlink"/>
                                  <w:rFonts w:ascii="Arial" w:hAnsi="Arial" w:cs="Arial"/>
                                  <w:sz w:val="24"/>
                                  <w:szCs w:val="24"/>
                                </w:rPr>
                                <w:t>https://link.springer.com/article/10.1186/s13054-025-05769-x</w:t>
                              </w:r>
                            </w:hyperlink>
                          </w:p>
                          <w:p w14:paraId="70014740" w14:textId="77777777" w:rsidR="003521A0" w:rsidRDefault="003521A0" w:rsidP="00606886">
                            <w:pPr>
                              <w:pStyle w:val="NoSpacing"/>
                              <w:jc w:val="both"/>
                            </w:pPr>
                          </w:p>
                          <w:p w14:paraId="68A99A62" w14:textId="77777777" w:rsidR="003521A0" w:rsidRPr="003521A0" w:rsidRDefault="003521A0" w:rsidP="003521A0">
                            <w:pPr>
                              <w:pStyle w:val="NoSpacing"/>
                              <w:jc w:val="both"/>
                              <w:rPr>
                                <w:rFonts w:ascii="Arial" w:hAnsi="Arial" w:cs="Arial"/>
                                <w:b/>
                                <w:bCs/>
                                <w:sz w:val="24"/>
                                <w:szCs w:val="24"/>
                              </w:rPr>
                            </w:pPr>
                            <w:r w:rsidRPr="003521A0">
                              <w:rPr>
                                <w:rFonts w:ascii="Arial" w:hAnsi="Arial" w:cs="Arial"/>
                                <w:b/>
                                <w:bCs/>
                                <w:sz w:val="24"/>
                                <w:szCs w:val="24"/>
                              </w:rPr>
                              <w:t>The colonial wounds on Indigenous women’s health</w:t>
                            </w:r>
                          </w:p>
                          <w:p w14:paraId="248297FF" w14:textId="29FBD226" w:rsidR="003521A0" w:rsidRDefault="003521A0" w:rsidP="00606886">
                            <w:pPr>
                              <w:pStyle w:val="NoSpacing"/>
                              <w:jc w:val="both"/>
                              <w:rPr>
                                <w:rFonts w:ascii="Arial" w:hAnsi="Arial" w:cs="Arial"/>
                                <w:sz w:val="24"/>
                                <w:szCs w:val="24"/>
                              </w:rPr>
                            </w:pPr>
                            <w:r>
                              <w:rPr>
                                <w:rFonts w:ascii="Arial" w:hAnsi="Arial" w:cs="Arial"/>
                                <w:sz w:val="24"/>
                                <w:szCs w:val="24"/>
                              </w:rPr>
                              <w:t>The Healthy Debate</w:t>
                            </w:r>
                          </w:p>
                          <w:p w14:paraId="02C9F0CA" w14:textId="575EF92E" w:rsidR="003521A0" w:rsidRDefault="003521A0" w:rsidP="003521A0">
                            <w:pPr>
                              <w:pStyle w:val="NoSpacing"/>
                              <w:jc w:val="both"/>
                              <w:rPr>
                                <w:rFonts w:ascii="Arial" w:hAnsi="Arial" w:cs="Arial"/>
                                <w:sz w:val="24"/>
                                <w:szCs w:val="24"/>
                              </w:rPr>
                            </w:pPr>
                            <w:hyperlink r:id="rId70" w:history="1">
                              <w:r w:rsidRPr="002953D2">
                                <w:rPr>
                                  <w:rStyle w:val="Hyperlink"/>
                                  <w:rFonts w:ascii="Arial" w:hAnsi="Arial" w:cs="Arial"/>
                                  <w:sz w:val="24"/>
                                  <w:szCs w:val="24"/>
                                </w:rPr>
                                <w:t>https://healthydebate.ca/2026/01/topic/colonial-wounds-indigenous-womens-health/</w:t>
                              </w:r>
                            </w:hyperlink>
                          </w:p>
                          <w:p w14:paraId="7AD0EC8A" w14:textId="77777777" w:rsidR="00F068E1" w:rsidRDefault="00F068E1" w:rsidP="003521A0">
                            <w:pPr>
                              <w:pStyle w:val="NoSpacing"/>
                              <w:jc w:val="both"/>
                              <w:rPr>
                                <w:rFonts w:ascii="Arial" w:hAnsi="Arial" w:cs="Arial"/>
                                <w:sz w:val="24"/>
                                <w:szCs w:val="24"/>
                              </w:rPr>
                            </w:pPr>
                          </w:p>
                          <w:p w14:paraId="5600595A" w14:textId="77777777" w:rsidR="00F068E1" w:rsidRPr="00F068E1" w:rsidRDefault="00F068E1" w:rsidP="00F068E1">
                            <w:pPr>
                              <w:pStyle w:val="NoSpacing"/>
                              <w:jc w:val="both"/>
                              <w:rPr>
                                <w:rFonts w:ascii="Arial" w:hAnsi="Arial" w:cs="Arial"/>
                                <w:b/>
                                <w:bCs/>
                                <w:sz w:val="24"/>
                                <w:szCs w:val="24"/>
                              </w:rPr>
                            </w:pPr>
                            <w:r w:rsidRPr="00F068E1">
                              <w:rPr>
                                <w:rFonts w:ascii="Arial" w:hAnsi="Arial" w:cs="Arial"/>
                                <w:b/>
                                <w:bCs/>
                                <w:sz w:val="24"/>
                                <w:szCs w:val="24"/>
                              </w:rPr>
                              <w:t>Noninvasive Oxygenation Strategies in Critical Care: Applications and Challenges</w:t>
                            </w:r>
                          </w:p>
                          <w:p w14:paraId="35B17F87" w14:textId="0FE24239" w:rsidR="00F068E1" w:rsidRPr="003521A0" w:rsidRDefault="00F068E1" w:rsidP="003521A0">
                            <w:pPr>
                              <w:pStyle w:val="NoSpacing"/>
                              <w:jc w:val="both"/>
                              <w:rPr>
                                <w:rFonts w:ascii="Arial" w:hAnsi="Arial" w:cs="Arial"/>
                                <w:i/>
                                <w:iCs/>
                                <w:sz w:val="24"/>
                                <w:szCs w:val="24"/>
                              </w:rPr>
                            </w:pPr>
                            <w:r w:rsidRPr="00F068E1">
                              <w:rPr>
                                <w:rFonts w:ascii="Arial" w:hAnsi="Arial" w:cs="Arial"/>
                                <w:i/>
                                <w:iCs/>
                                <w:sz w:val="24"/>
                                <w:szCs w:val="24"/>
                              </w:rPr>
                              <w:t>AACN Advanced Critical Care</w:t>
                            </w:r>
                          </w:p>
                          <w:p w14:paraId="7CF76793" w14:textId="51DB5CC1" w:rsidR="003521A0" w:rsidRDefault="00F068E1" w:rsidP="00606886">
                            <w:pPr>
                              <w:pStyle w:val="NoSpacing"/>
                              <w:jc w:val="both"/>
                              <w:rPr>
                                <w:rFonts w:ascii="Arial" w:hAnsi="Arial" w:cs="Arial"/>
                                <w:sz w:val="24"/>
                                <w:szCs w:val="24"/>
                              </w:rPr>
                            </w:pPr>
                            <w:hyperlink r:id="rId71" w:tgtFrame="_blank" w:history="1">
                              <w:r w:rsidRPr="00F068E1">
                                <w:rPr>
                                  <w:rStyle w:val="Hyperlink"/>
                                  <w:rFonts w:ascii="Arial" w:hAnsi="Arial" w:cs="Arial"/>
                                  <w:sz w:val="24"/>
                                  <w:szCs w:val="24"/>
                                </w:rPr>
                                <w:t>https://doi.org/10.4037/aacnacc2025174</w:t>
                              </w:r>
                            </w:hyperlink>
                          </w:p>
                          <w:p w14:paraId="2313320C" w14:textId="77777777" w:rsidR="00F068E1" w:rsidRDefault="00F068E1" w:rsidP="00606886">
                            <w:pPr>
                              <w:pStyle w:val="NoSpacing"/>
                              <w:jc w:val="both"/>
                              <w:rPr>
                                <w:rFonts w:ascii="Arial" w:hAnsi="Arial" w:cs="Arial"/>
                                <w:sz w:val="24"/>
                                <w:szCs w:val="24"/>
                              </w:rPr>
                            </w:pPr>
                          </w:p>
                          <w:p w14:paraId="7D09F62D"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The implementation of a noise reduction bundle in the intensive care unit: A qualitative process evaluation</w:t>
                            </w:r>
                          </w:p>
                          <w:p w14:paraId="1FCD88CA" w14:textId="6824DBCF" w:rsidR="00F068E1" w:rsidRPr="003242AD" w:rsidRDefault="003242AD" w:rsidP="00606886">
                            <w:pPr>
                              <w:pStyle w:val="NoSpacing"/>
                              <w:jc w:val="both"/>
                              <w:rPr>
                                <w:rFonts w:ascii="Arial" w:hAnsi="Arial" w:cs="Arial"/>
                                <w:i/>
                                <w:iCs/>
                                <w:sz w:val="24"/>
                                <w:szCs w:val="24"/>
                              </w:rPr>
                            </w:pPr>
                            <w:r w:rsidRPr="003242AD">
                              <w:rPr>
                                <w:rFonts w:ascii="Arial" w:hAnsi="Arial" w:cs="Arial"/>
                                <w:i/>
                                <w:iCs/>
                                <w:sz w:val="24"/>
                                <w:szCs w:val="24"/>
                              </w:rPr>
                              <w:t>Intensive and Critical Care Nursing</w:t>
                            </w:r>
                          </w:p>
                          <w:p w14:paraId="616031A2" w14:textId="6486492C" w:rsidR="003242AD" w:rsidRDefault="003242AD" w:rsidP="00606886">
                            <w:pPr>
                              <w:pStyle w:val="NoSpacing"/>
                              <w:jc w:val="both"/>
                              <w:rPr>
                                <w:rFonts w:ascii="Arial" w:hAnsi="Arial" w:cs="Arial"/>
                                <w:sz w:val="24"/>
                                <w:szCs w:val="24"/>
                              </w:rPr>
                            </w:pPr>
                            <w:hyperlink r:id="rId72" w:tgtFrame="_blank" w:tooltip="Persistent link using digital object identifier" w:history="1">
                              <w:r w:rsidRPr="003242AD">
                                <w:rPr>
                                  <w:rStyle w:val="Hyperlink"/>
                                  <w:rFonts w:ascii="Arial" w:hAnsi="Arial" w:cs="Arial"/>
                                  <w:sz w:val="24"/>
                                  <w:szCs w:val="24"/>
                                </w:rPr>
                                <w:t>https://doi.org/10.1016/j.iccn.2025.104305</w:t>
                              </w:r>
                            </w:hyperlink>
                          </w:p>
                          <w:p w14:paraId="24AC7ADA" w14:textId="77777777" w:rsidR="003242AD" w:rsidRDefault="003242AD" w:rsidP="00606886">
                            <w:pPr>
                              <w:pStyle w:val="NoSpacing"/>
                              <w:jc w:val="both"/>
                              <w:rPr>
                                <w:rFonts w:ascii="Arial" w:hAnsi="Arial" w:cs="Arial"/>
                                <w:sz w:val="24"/>
                                <w:szCs w:val="24"/>
                              </w:rPr>
                            </w:pPr>
                          </w:p>
                          <w:p w14:paraId="4E91F736"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Exploring the role of virtual reality simulation in critical care nurses' training: A randomized controlled pilot study</w:t>
                            </w:r>
                          </w:p>
                          <w:p w14:paraId="5EB1A10B" w14:textId="70A2761F" w:rsidR="003242AD" w:rsidRPr="003242AD" w:rsidRDefault="003242AD" w:rsidP="00606886">
                            <w:pPr>
                              <w:pStyle w:val="NoSpacing"/>
                              <w:jc w:val="both"/>
                              <w:rPr>
                                <w:rFonts w:ascii="Arial" w:hAnsi="Arial" w:cs="Arial"/>
                                <w:i/>
                                <w:iCs/>
                                <w:sz w:val="24"/>
                                <w:szCs w:val="24"/>
                              </w:rPr>
                            </w:pPr>
                            <w:r w:rsidRPr="003242AD">
                              <w:rPr>
                                <w:rFonts w:ascii="Arial" w:hAnsi="Arial" w:cs="Arial"/>
                                <w:i/>
                                <w:iCs/>
                                <w:sz w:val="24"/>
                                <w:szCs w:val="24"/>
                              </w:rPr>
                              <w:t>Clinical Simulation in Nursing</w:t>
                            </w:r>
                          </w:p>
                          <w:p w14:paraId="76A46127" w14:textId="31038CBE" w:rsidR="003242AD" w:rsidRDefault="003242AD" w:rsidP="00606886">
                            <w:pPr>
                              <w:pStyle w:val="NoSpacing"/>
                              <w:jc w:val="both"/>
                              <w:rPr>
                                <w:rFonts w:ascii="Arial" w:hAnsi="Arial" w:cs="Arial"/>
                                <w:sz w:val="24"/>
                                <w:szCs w:val="24"/>
                              </w:rPr>
                            </w:pPr>
                            <w:hyperlink r:id="rId73" w:tgtFrame="_blank" w:tooltip="Persistent link using digital object identifier" w:history="1">
                              <w:r w:rsidRPr="003242AD">
                                <w:rPr>
                                  <w:rStyle w:val="Hyperlink"/>
                                  <w:rFonts w:ascii="Arial" w:hAnsi="Arial" w:cs="Arial"/>
                                  <w:sz w:val="24"/>
                                  <w:szCs w:val="24"/>
                                </w:rPr>
                                <w:t>https://doi.org/10.1016/j.ecns.2025.101868</w:t>
                              </w:r>
                            </w:hyperlink>
                          </w:p>
                          <w:p w14:paraId="0B8FDAA5" w14:textId="77777777" w:rsidR="003242AD" w:rsidRDefault="003242AD" w:rsidP="00606886">
                            <w:pPr>
                              <w:pStyle w:val="NoSpacing"/>
                              <w:jc w:val="both"/>
                              <w:rPr>
                                <w:rFonts w:ascii="Arial" w:hAnsi="Arial" w:cs="Arial"/>
                                <w:sz w:val="24"/>
                                <w:szCs w:val="24"/>
                              </w:rPr>
                            </w:pPr>
                          </w:p>
                          <w:p w14:paraId="71E4B344" w14:textId="77777777" w:rsidR="003242AD" w:rsidRPr="00606886" w:rsidRDefault="003242AD" w:rsidP="00606886">
                            <w:pPr>
                              <w:pStyle w:val="NoSpacing"/>
                              <w:jc w:val="both"/>
                              <w:rPr>
                                <w:rFonts w:ascii="Arial" w:hAnsi="Arial" w:cs="Arial"/>
                                <w:sz w:val="24"/>
                                <w:szCs w:val="24"/>
                              </w:rPr>
                            </w:pPr>
                          </w:p>
                          <w:p w14:paraId="4A31243A" w14:textId="77777777" w:rsidR="0001458E" w:rsidRPr="00606886" w:rsidRDefault="0001458E" w:rsidP="00606886">
                            <w:pPr>
                              <w:pStyle w:val="NoSpacing"/>
                              <w:jc w:val="both"/>
                              <w:rPr>
                                <w:rFonts w:ascii="Arial" w:hAnsi="Arial" w:cs="Arial"/>
                                <w:sz w:val="24"/>
                                <w:szCs w:val="24"/>
                              </w:rPr>
                            </w:pPr>
                          </w:p>
                          <w:p w14:paraId="5E01C527" w14:textId="77777777" w:rsidR="0001458E" w:rsidRDefault="0001458E" w:rsidP="0001458E">
                            <w:pPr>
                              <w:pStyle w:val="NoSpacing"/>
                            </w:pPr>
                          </w:p>
                          <w:p w14:paraId="3FFB4FE4" w14:textId="77777777" w:rsidR="0001458E" w:rsidRDefault="0001458E" w:rsidP="0001458E">
                            <w:pPr>
                              <w:pStyle w:val="NoSpacing"/>
                            </w:pPr>
                          </w:p>
                          <w:p w14:paraId="40250464" w14:textId="6975D389" w:rsidR="0001458E" w:rsidRDefault="0001458E" w:rsidP="00085972">
                            <w:pPr>
                              <w:pStyle w:val="NoSpacing"/>
                            </w:pPr>
                            <w:r>
                              <w:t xml:space="preserve"> </w:t>
                            </w:r>
                          </w:p>
                          <w:p w14:paraId="4B8B1BB7" w14:textId="77777777" w:rsidR="00A304DC" w:rsidRDefault="00A304DC" w:rsidP="0008597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FFC8" id="_x0000_s1043" type="#_x0000_t202" style="position:absolute;margin-left:25.55pt;margin-top:26.1pt;width:273pt;height:673.5pt;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W7OwIAAG4EAAAOAAAAZHJzL2Uyb0RvYy54bWysVE1v2zAMvQ/YfxB0X53vdkGcIkuRYUDQ&#10;FmiHnhVZTgzIoiYpsbNfvyc5abNup2E+yKRI8+M90rPbttbsoJyvyOS8f9XjTBlJRWW2Of/+vPp0&#10;w5kPwhRCk1E5PyrPb+cfP8waO1UD2pEulGMIYvy0sTnfhWCnWeblTtXCX5FVBsaSXC0CVLfNCica&#10;RK91Nuj1JllDrrCOpPIet3edkc9T/LJUMjyUpVeB6ZyjtpBOl85NPLP5TEy3TthdJU9liH+oohaV&#10;QdLXUHciCLZ31R+h6ko68lSGK0l1RmVZSZV6QDf93rtunnbCqtQLwPH2FSb//8LK+8OTfXQstF+o&#10;BYERkMb6qcdl7KctXR3fqJTBDgiPr7CpNjCJy+Foct3vwSRhuxmPh6NxAjZ7+9w6H74qqlkUcu7A&#10;S4JLHNY+ICVczy4xmyddFatK66Qc/VI7dhCgEMwX1HCmhQ+4zPkqPbFqhPjtM21Yk/PJELXEKIZi&#10;vM5PG7i/dRml0G5aVhVA4PoMwYaKI5Bx1A2Nt3JVofo1Uj8KhylBx5j88ICj1IRkdJI425H7+bf7&#10;6A/yYOWswdTl3P/YC6fQ0TcDWj/3R6M4pkkZja8HUNylZXNpMft6SUCljx2zMonRP+izWDqqX7Ag&#10;i5gVJmEkcuc8nMVl6HYBCybVYpGcMJhWhLV5sjKGjuBFbp7bF+HsicAA7u/pPJ9i+o7HzreDfbEP&#10;VFaJ5Ah0h+oJfwx1Iu60gHFrLvXk9fabmP8CAAD//wMAUEsDBBQABgAIAAAAIQApcW644QAAAAoB&#10;AAAPAAAAZHJzL2Rvd25yZXYueG1sTI9BT4QwEIXvJv6HZky8uQXMqiBlY4xGN5GsoonXLoyA0ilp&#10;uwvur3c86Wky817efC9fzWYQe3S+t6QgXkQgkGrb9NQqeHu9P7sC4YOmRg+WUME3elgVx0e5zho7&#10;0Qvuq9AKDiGfaQVdCGMmpa87NNov7IjE2od1RgdeXSsbpycON4NMouhCGt0Tf+j0iLcd1l/Vzih4&#10;n6oHt1mvP5/Hx/KwOVTlE96VSp2ezDfXIALO4c8Mv/iMDgUzbe2OGi8GBcs4ZifPJAHB+jK95MOW&#10;jedpmoAscvm/QvEDAAD//wMAUEsBAi0AFAAGAAgAAAAhALaDOJL+AAAA4QEAABMAAAAAAAAAAAAA&#10;AAAAAAAAAFtDb250ZW50X1R5cGVzXS54bWxQSwECLQAUAAYACAAAACEAOP0h/9YAAACUAQAACwAA&#10;AAAAAAAAAAAAAAAvAQAAX3JlbHMvLnJlbHNQSwECLQAUAAYACAAAACEAPEaFuzsCAABuBAAADgAA&#10;AAAAAAAAAAAAAAAuAgAAZHJzL2Uyb0RvYy54bWxQSwECLQAUAAYACAAAACEAKXFuuOEAAAAKAQAA&#10;DwAAAAAAAAAAAAAAAACVBAAAZHJzL2Rvd25yZXYueG1sUEsFBgAAAAAEAAQA8wAAAKMFAAAAAA==&#10;" fillcolor="window" stroked="f" strokeweight=".5pt">
                <v:textbox>
                  <w:txbxContent>
                    <w:p w14:paraId="6F8420C7" w14:textId="77777777" w:rsidR="00AB4A9C" w:rsidRPr="00606886" w:rsidRDefault="00AB4A9C" w:rsidP="00606886">
                      <w:pPr>
                        <w:pStyle w:val="NoSpacing"/>
                        <w:jc w:val="both"/>
                        <w:rPr>
                          <w:rFonts w:ascii="Arial" w:hAnsi="Arial" w:cs="Arial"/>
                          <w:b/>
                          <w:bCs/>
                          <w:sz w:val="24"/>
                          <w:szCs w:val="24"/>
                        </w:rPr>
                      </w:pPr>
                      <w:r w:rsidRPr="00606886">
                        <w:rPr>
                          <w:rFonts w:ascii="Arial" w:hAnsi="Arial" w:cs="Arial"/>
                          <w:b/>
                          <w:bCs/>
                          <w:sz w:val="24"/>
                          <w:szCs w:val="24"/>
                        </w:rPr>
                        <w:t>Nurses’ Perspectives on Caring for Critically Ill Children During a Measles Outbreak: A Case Report</w:t>
                      </w:r>
                    </w:p>
                    <w:p w14:paraId="56A43FC7" w14:textId="3453F2A9" w:rsidR="00F96910" w:rsidRPr="00606886" w:rsidRDefault="00AB4A9C" w:rsidP="00606886">
                      <w:pPr>
                        <w:pStyle w:val="NoSpacing"/>
                        <w:jc w:val="both"/>
                        <w:rPr>
                          <w:rFonts w:ascii="Arial" w:hAnsi="Arial" w:cs="Arial"/>
                          <w:i/>
                          <w:iCs/>
                          <w:sz w:val="24"/>
                          <w:szCs w:val="24"/>
                        </w:rPr>
                      </w:pPr>
                      <w:r w:rsidRPr="00606886">
                        <w:rPr>
                          <w:rFonts w:ascii="Arial" w:hAnsi="Arial" w:cs="Arial"/>
                          <w:i/>
                          <w:iCs/>
                          <w:sz w:val="24"/>
                          <w:szCs w:val="24"/>
                        </w:rPr>
                        <w:t>Critical Care Nurse</w:t>
                      </w:r>
                    </w:p>
                    <w:p w14:paraId="3D74EA27" w14:textId="1DAEB0EE" w:rsidR="00AB4A9C" w:rsidRPr="00606886" w:rsidRDefault="00AB4A9C" w:rsidP="00606886">
                      <w:pPr>
                        <w:pStyle w:val="NoSpacing"/>
                        <w:jc w:val="both"/>
                        <w:rPr>
                          <w:rFonts w:ascii="Arial" w:hAnsi="Arial" w:cs="Arial"/>
                          <w:sz w:val="24"/>
                          <w:szCs w:val="24"/>
                        </w:rPr>
                      </w:pPr>
                      <w:hyperlink r:id="rId74" w:tgtFrame="_blank" w:history="1">
                        <w:r w:rsidRPr="00606886">
                          <w:rPr>
                            <w:rStyle w:val="Hyperlink"/>
                            <w:rFonts w:ascii="Arial" w:hAnsi="Arial" w:cs="Arial"/>
                            <w:sz w:val="24"/>
                            <w:szCs w:val="24"/>
                          </w:rPr>
                          <w:t>https://doi.org/10.4037/ccn2025966</w:t>
                        </w:r>
                      </w:hyperlink>
                    </w:p>
                    <w:p w14:paraId="59B007A0" w14:textId="77777777" w:rsidR="00A304DC" w:rsidRPr="00606886" w:rsidRDefault="00A304DC" w:rsidP="00606886">
                      <w:pPr>
                        <w:pStyle w:val="NoSpacing"/>
                        <w:jc w:val="both"/>
                        <w:rPr>
                          <w:rFonts w:ascii="Arial" w:hAnsi="Arial" w:cs="Arial"/>
                          <w:sz w:val="24"/>
                          <w:szCs w:val="24"/>
                        </w:rPr>
                      </w:pPr>
                    </w:p>
                    <w:p w14:paraId="1209D57C" w14:textId="77777777" w:rsidR="00606886" w:rsidRDefault="00A304DC" w:rsidP="00606886">
                      <w:pPr>
                        <w:pStyle w:val="NoSpacing"/>
                        <w:jc w:val="both"/>
                        <w:rPr>
                          <w:rFonts w:ascii="Arial" w:hAnsi="Arial" w:cs="Arial"/>
                          <w:i/>
                          <w:iCs/>
                          <w:sz w:val="24"/>
                          <w:szCs w:val="24"/>
                        </w:rPr>
                      </w:pPr>
                      <w:r w:rsidRPr="00606886">
                        <w:rPr>
                          <w:rFonts w:ascii="Arial" w:hAnsi="Arial" w:cs="Arial"/>
                          <w:b/>
                          <w:bCs/>
                          <w:sz w:val="24"/>
                          <w:szCs w:val="24"/>
                        </w:rPr>
                        <w:t>Disaster Management in Critical Care Nursing</w:t>
                      </w:r>
                      <w:r w:rsidRPr="00606886">
                        <w:rPr>
                          <w:rFonts w:ascii="Arial" w:hAnsi="Arial" w:cs="Arial"/>
                          <w:i/>
                          <w:iCs/>
                          <w:sz w:val="24"/>
                          <w:szCs w:val="24"/>
                        </w:rPr>
                        <w:t xml:space="preserve"> </w:t>
                      </w:r>
                    </w:p>
                    <w:p w14:paraId="15204F0D" w14:textId="2657D16C" w:rsidR="00AB4A9C" w:rsidRPr="00606886" w:rsidRDefault="00A304DC" w:rsidP="00606886">
                      <w:pPr>
                        <w:pStyle w:val="NoSpacing"/>
                        <w:jc w:val="both"/>
                        <w:rPr>
                          <w:rFonts w:ascii="Arial" w:hAnsi="Arial" w:cs="Arial"/>
                          <w:sz w:val="24"/>
                          <w:szCs w:val="24"/>
                        </w:rPr>
                      </w:pPr>
                      <w:r w:rsidRPr="00606886">
                        <w:rPr>
                          <w:rFonts w:ascii="Arial" w:hAnsi="Arial" w:cs="Arial"/>
                          <w:i/>
                          <w:iCs/>
                          <w:sz w:val="24"/>
                          <w:szCs w:val="24"/>
                        </w:rPr>
                        <w:t>International Journal of Critical Care (IJCC)</w:t>
                      </w:r>
                      <w:r w:rsidRPr="00606886">
                        <w:rPr>
                          <w:rFonts w:ascii="Arial" w:hAnsi="Arial" w:cs="Arial"/>
                          <w:sz w:val="24"/>
                          <w:szCs w:val="24"/>
                        </w:rPr>
                        <w:t> </w:t>
                      </w:r>
                    </w:p>
                    <w:p w14:paraId="7EE3DDE0" w14:textId="48A5FFC4" w:rsidR="00AB4A9C" w:rsidRPr="00606886" w:rsidRDefault="00A304DC" w:rsidP="00606886">
                      <w:pPr>
                        <w:pStyle w:val="NoSpacing"/>
                        <w:jc w:val="both"/>
                        <w:rPr>
                          <w:rFonts w:ascii="Arial" w:hAnsi="Arial" w:cs="Arial"/>
                          <w:sz w:val="24"/>
                          <w:szCs w:val="24"/>
                        </w:rPr>
                      </w:pPr>
                      <w:hyperlink r:id="rId75" w:history="1">
                        <w:r w:rsidRPr="00606886">
                          <w:rPr>
                            <w:rStyle w:val="Hyperlink"/>
                            <w:rFonts w:ascii="Arial" w:hAnsi="Arial" w:cs="Arial"/>
                            <w:sz w:val="24"/>
                            <w:szCs w:val="24"/>
                          </w:rPr>
                          <w:t>https://wfccn-ijcc.com/index.php/ijcc</w:t>
                        </w:r>
                      </w:hyperlink>
                    </w:p>
                    <w:p w14:paraId="1E53F144" w14:textId="77777777" w:rsidR="0001458E" w:rsidRPr="00606886" w:rsidRDefault="0001458E" w:rsidP="00606886">
                      <w:pPr>
                        <w:pStyle w:val="NoSpacing"/>
                        <w:jc w:val="both"/>
                        <w:rPr>
                          <w:rFonts w:ascii="Arial" w:hAnsi="Arial" w:cs="Arial"/>
                          <w:sz w:val="24"/>
                          <w:szCs w:val="24"/>
                        </w:rPr>
                      </w:pPr>
                    </w:p>
                    <w:p w14:paraId="72E902A9" w14:textId="4F368E99" w:rsidR="0001458E" w:rsidRPr="00606886" w:rsidRDefault="0001458E" w:rsidP="00606886">
                      <w:pPr>
                        <w:pStyle w:val="NoSpacing"/>
                        <w:jc w:val="both"/>
                        <w:rPr>
                          <w:rFonts w:ascii="Arial" w:hAnsi="Arial" w:cs="Arial"/>
                          <w:b/>
                          <w:bCs/>
                          <w:sz w:val="24"/>
                          <w:szCs w:val="24"/>
                        </w:rPr>
                      </w:pPr>
                      <w:r w:rsidRPr="00606886">
                        <w:rPr>
                          <w:rFonts w:ascii="Arial" w:hAnsi="Arial" w:cs="Arial"/>
                          <w:b/>
                          <w:bCs/>
                          <w:sz w:val="24"/>
                          <w:szCs w:val="24"/>
                        </w:rPr>
                        <w:t>Return-to-Care After Discharge Directly Home From the PICU: A Propensity-Matched Cohort Study</w:t>
                      </w:r>
                    </w:p>
                    <w:p w14:paraId="1B1C11E9" w14:textId="77777777" w:rsidR="0001458E" w:rsidRPr="00606886" w:rsidRDefault="0001458E" w:rsidP="00606886">
                      <w:pPr>
                        <w:pStyle w:val="NoSpacing"/>
                        <w:jc w:val="both"/>
                        <w:rPr>
                          <w:rFonts w:ascii="Arial" w:hAnsi="Arial" w:cs="Arial"/>
                          <w:i/>
                          <w:iCs/>
                          <w:sz w:val="24"/>
                          <w:szCs w:val="24"/>
                        </w:rPr>
                      </w:pPr>
                      <w:r w:rsidRPr="00606886">
                        <w:rPr>
                          <w:rFonts w:ascii="Arial" w:hAnsi="Arial" w:cs="Arial"/>
                          <w:i/>
                          <w:iCs/>
                          <w:sz w:val="24"/>
                          <w:szCs w:val="24"/>
                        </w:rPr>
                        <w:t>Pediatric Critical Care Medicine</w:t>
                      </w:r>
                    </w:p>
                    <w:p w14:paraId="16342733" w14:textId="06391457" w:rsidR="0001458E" w:rsidRPr="00606886" w:rsidRDefault="0001458E" w:rsidP="00606886">
                      <w:pPr>
                        <w:pStyle w:val="NoSpacing"/>
                        <w:jc w:val="both"/>
                        <w:rPr>
                          <w:rFonts w:ascii="Arial" w:hAnsi="Arial" w:cs="Arial"/>
                          <w:sz w:val="24"/>
                          <w:szCs w:val="24"/>
                        </w:rPr>
                      </w:pPr>
                      <w:hyperlink r:id="rId76" w:history="1">
                        <w:r w:rsidRPr="00606886">
                          <w:rPr>
                            <w:rStyle w:val="Hyperlink"/>
                            <w:rFonts w:ascii="Arial" w:hAnsi="Arial" w:cs="Arial"/>
                            <w:sz w:val="24"/>
                            <w:szCs w:val="24"/>
                          </w:rPr>
                          <w:t>https://journals.lww.com/pccmjournal/fulltext/2025/12000/return_to_care_after_discharge_directly_home_from.7.aspx</w:t>
                        </w:r>
                      </w:hyperlink>
                    </w:p>
                    <w:p w14:paraId="3870EFC6" w14:textId="77777777" w:rsidR="0001458E" w:rsidRPr="00606886" w:rsidRDefault="0001458E" w:rsidP="00606886">
                      <w:pPr>
                        <w:pStyle w:val="NoSpacing"/>
                        <w:jc w:val="both"/>
                        <w:rPr>
                          <w:rFonts w:ascii="Arial" w:hAnsi="Arial" w:cs="Arial"/>
                          <w:sz w:val="24"/>
                          <w:szCs w:val="24"/>
                        </w:rPr>
                      </w:pPr>
                    </w:p>
                    <w:p w14:paraId="3437F171" w14:textId="77777777" w:rsidR="0001458E" w:rsidRPr="0001458E" w:rsidRDefault="0001458E" w:rsidP="00606886">
                      <w:pPr>
                        <w:pStyle w:val="NoSpacing"/>
                        <w:jc w:val="both"/>
                        <w:rPr>
                          <w:rFonts w:ascii="Arial" w:hAnsi="Arial" w:cs="Arial"/>
                          <w:b/>
                          <w:bCs/>
                          <w:sz w:val="24"/>
                          <w:szCs w:val="24"/>
                        </w:rPr>
                      </w:pPr>
                      <w:r w:rsidRPr="0001458E">
                        <w:rPr>
                          <w:rFonts w:ascii="Arial" w:hAnsi="Arial" w:cs="Arial"/>
                          <w:b/>
                          <w:bCs/>
                          <w:sz w:val="24"/>
                          <w:szCs w:val="24"/>
                        </w:rPr>
                        <w:t>Mortality effect of higher versus lower blood pressure targets in vasodilatory shock: an updated systematic review and meta-analysis</w:t>
                      </w:r>
                    </w:p>
                    <w:p w14:paraId="2A6044D9" w14:textId="77777777" w:rsidR="0001458E" w:rsidRPr="00606886" w:rsidRDefault="0001458E" w:rsidP="00606886">
                      <w:pPr>
                        <w:pStyle w:val="NoSpacing"/>
                        <w:jc w:val="both"/>
                        <w:rPr>
                          <w:rFonts w:ascii="Arial" w:hAnsi="Arial" w:cs="Arial"/>
                          <w:i/>
                          <w:iCs/>
                          <w:sz w:val="24"/>
                          <w:szCs w:val="24"/>
                        </w:rPr>
                      </w:pPr>
                      <w:r w:rsidRPr="00606886">
                        <w:rPr>
                          <w:rFonts w:ascii="Arial" w:hAnsi="Arial" w:cs="Arial"/>
                          <w:i/>
                          <w:iCs/>
                          <w:sz w:val="24"/>
                          <w:szCs w:val="24"/>
                        </w:rPr>
                        <w:t>Critical Care</w:t>
                      </w:r>
                    </w:p>
                    <w:p w14:paraId="68412AD9" w14:textId="5EBD8B16" w:rsidR="0001458E" w:rsidRDefault="0001458E" w:rsidP="00606886">
                      <w:pPr>
                        <w:pStyle w:val="NoSpacing"/>
                        <w:jc w:val="both"/>
                      </w:pPr>
                      <w:hyperlink r:id="rId77" w:history="1">
                        <w:r w:rsidRPr="00606886">
                          <w:rPr>
                            <w:rStyle w:val="Hyperlink"/>
                            <w:rFonts w:ascii="Arial" w:hAnsi="Arial" w:cs="Arial"/>
                            <w:sz w:val="24"/>
                            <w:szCs w:val="24"/>
                          </w:rPr>
                          <w:t>https://link.springer.com/article/10.1186/s13054-025-05769-x</w:t>
                        </w:r>
                      </w:hyperlink>
                    </w:p>
                    <w:p w14:paraId="70014740" w14:textId="77777777" w:rsidR="003521A0" w:rsidRDefault="003521A0" w:rsidP="00606886">
                      <w:pPr>
                        <w:pStyle w:val="NoSpacing"/>
                        <w:jc w:val="both"/>
                      </w:pPr>
                    </w:p>
                    <w:p w14:paraId="68A99A62" w14:textId="77777777" w:rsidR="003521A0" w:rsidRPr="003521A0" w:rsidRDefault="003521A0" w:rsidP="003521A0">
                      <w:pPr>
                        <w:pStyle w:val="NoSpacing"/>
                        <w:jc w:val="both"/>
                        <w:rPr>
                          <w:rFonts w:ascii="Arial" w:hAnsi="Arial" w:cs="Arial"/>
                          <w:b/>
                          <w:bCs/>
                          <w:sz w:val="24"/>
                          <w:szCs w:val="24"/>
                        </w:rPr>
                      </w:pPr>
                      <w:r w:rsidRPr="003521A0">
                        <w:rPr>
                          <w:rFonts w:ascii="Arial" w:hAnsi="Arial" w:cs="Arial"/>
                          <w:b/>
                          <w:bCs/>
                          <w:sz w:val="24"/>
                          <w:szCs w:val="24"/>
                        </w:rPr>
                        <w:t>The colonial wounds on Indigenous women’s health</w:t>
                      </w:r>
                    </w:p>
                    <w:p w14:paraId="248297FF" w14:textId="29FBD226" w:rsidR="003521A0" w:rsidRDefault="003521A0" w:rsidP="00606886">
                      <w:pPr>
                        <w:pStyle w:val="NoSpacing"/>
                        <w:jc w:val="both"/>
                        <w:rPr>
                          <w:rFonts w:ascii="Arial" w:hAnsi="Arial" w:cs="Arial"/>
                          <w:sz w:val="24"/>
                          <w:szCs w:val="24"/>
                        </w:rPr>
                      </w:pPr>
                      <w:r>
                        <w:rPr>
                          <w:rFonts w:ascii="Arial" w:hAnsi="Arial" w:cs="Arial"/>
                          <w:sz w:val="24"/>
                          <w:szCs w:val="24"/>
                        </w:rPr>
                        <w:t>The Healthy Debate</w:t>
                      </w:r>
                    </w:p>
                    <w:p w14:paraId="02C9F0CA" w14:textId="575EF92E" w:rsidR="003521A0" w:rsidRDefault="003521A0" w:rsidP="003521A0">
                      <w:pPr>
                        <w:pStyle w:val="NoSpacing"/>
                        <w:jc w:val="both"/>
                        <w:rPr>
                          <w:rFonts w:ascii="Arial" w:hAnsi="Arial" w:cs="Arial"/>
                          <w:sz w:val="24"/>
                          <w:szCs w:val="24"/>
                        </w:rPr>
                      </w:pPr>
                      <w:hyperlink r:id="rId78" w:history="1">
                        <w:r w:rsidRPr="002953D2">
                          <w:rPr>
                            <w:rStyle w:val="Hyperlink"/>
                            <w:rFonts w:ascii="Arial" w:hAnsi="Arial" w:cs="Arial"/>
                            <w:sz w:val="24"/>
                            <w:szCs w:val="24"/>
                          </w:rPr>
                          <w:t>https://healthydebate.ca/2026/01/topic/colonial-wounds-indigenous-womens-health/</w:t>
                        </w:r>
                      </w:hyperlink>
                    </w:p>
                    <w:p w14:paraId="7AD0EC8A" w14:textId="77777777" w:rsidR="00F068E1" w:rsidRDefault="00F068E1" w:rsidP="003521A0">
                      <w:pPr>
                        <w:pStyle w:val="NoSpacing"/>
                        <w:jc w:val="both"/>
                        <w:rPr>
                          <w:rFonts w:ascii="Arial" w:hAnsi="Arial" w:cs="Arial"/>
                          <w:sz w:val="24"/>
                          <w:szCs w:val="24"/>
                        </w:rPr>
                      </w:pPr>
                    </w:p>
                    <w:p w14:paraId="5600595A" w14:textId="77777777" w:rsidR="00F068E1" w:rsidRPr="00F068E1" w:rsidRDefault="00F068E1" w:rsidP="00F068E1">
                      <w:pPr>
                        <w:pStyle w:val="NoSpacing"/>
                        <w:jc w:val="both"/>
                        <w:rPr>
                          <w:rFonts w:ascii="Arial" w:hAnsi="Arial" w:cs="Arial"/>
                          <w:b/>
                          <w:bCs/>
                          <w:sz w:val="24"/>
                          <w:szCs w:val="24"/>
                        </w:rPr>
                      </w:pPr>
                      <w:r w:rsidRPr="00F068E1">
                        <w:rPr>
                          <w:rFonts w:ascii="Arial" w:hAnsi="Arial" w:cs="Arial"/>
                          <w:b/>
                          <w:bCs/>
                          <w:sz w:val="24"/>
                          <w:szCs w:val="24"/>
                        </w:rPr>
                        <w:t>Noninvasive Oxygenation Strategies in Critical Care: Applications and Challenges</w:t>
                      </w:r>
                    </w:p>
                    <w:p w14:paraId="35B17F87" w14:textId="0FE24239" w:rsidR="00F068E1" w:rsidRPr="003521A0" w:rsidRDefault="00F068E1" w:rsidP="003521A0">
                      <w:pPr>
                        <w:pStyle w:val="NoSpacing"/>
                        <w:jc w:val="both"/>
                        <w:rPr>
                          <w:rFonts w:ascii="Arial" w:hAnsi="Arial" w:cs="Arial"/>
                          <w:i/>
                          <w:iCs/>
                          <w:sz w:val="24"/>
                          <w:szCs w:val="24"/>
                        </w:rPr>
                      </w:pPr>
                      <w:r w:rsidRPr="00F068E1">
                        <w:rPr>
                          <w:rFonts w:ascii="Arial" w:hAnsi="Arial" w:cs="Arial"/>
                          <w:i/>
                          <w:iCs/>
                          <w:sz w:val="24"/>
                          <w:szCs w:val="24"/>
                        </w:rPr>
                        <w:t>AACN Advanced Critical Care</w:t>
                      </w:r>
                    </w:p>
                    <w:p w14:paraId="7CF76793" w14:textId="51DB5CC1" w:rsidR="003521A0" w:rsidRDefault="00F068E1" w:rsidP="00606886">
                      <w:pPr>
                        <w:pStyle w:val="NoSpacing"/>
                        <w:jc w:val="both"/>
                        <w:rPr>
                          <w:rFonts w:ascii="Arial" w:hAnsi="Arial" w:cs="Arial"/>
                          <w:sz w:val="24"/>
                          <w:szCs w:val="24"/>
                        </w:rPr>
                      </w:pPr>
                      <w:hyperlink r:id="rId79" w:tgtFrame="_blank" w:history="1">
                        <w:r w:rsidRPr="00F068E1">
                          <w:rPr>
                            <w:rStyle w:val="Hyperlink"/>
                            <w:rFonts w:ascii="Arial" w:hAnsi="Arial" w:cs="Arial"/>
                            <w:sz w:val="24"/>
                            <w:szCs w:val="24"/>
                          </w:rPr>
                          <w:t>https://doi.org/10.4037/aacnacc2025174</w:t>
                        </w:r>
                      </w:hyperlink>
                    </w:p>
                    <w:p w14:paraId="2313320C" w14:textId="77777777" w:rsidR="00F068E1" w:rsidRDefault="00F068E1" w:rsidP="00606886">
                      <w:pPr>
                        <w:pStyle w:val="NoSpacing"/>
                        <w:jc w:val="both"/>
                        <w:rPr>
                          <w:rFonts w:ascii="Arial" w:hAnsi="Arial" w:cs="Arial"/>
                          <w:sz w:val="24"/>
                          <w:szCs w:val="24"/>
                        </w:rPr>
                      </w:pPr>
                    </w:p>
                    <w:p w14:paraId="7D09F62D"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The implementation of a noise reduction bundle in the intensive care unit: A qualitative process evaluation</w:t>
                      </w:r>
                    </w:p>
                    <w:p w14:paraId="1FCD88CA" w14:textId="6824DBCF" w:rsidR="00F068E1" w:rsidRPr="003242AD" w:rsidRDefault="003242AD" w:rsidP="00606886">
                      <w:pPr>
                        <w:pStyle w:val="NoSpacing"/>
                        <w:jc w:val="both"/>
                        <w:rPr>
                          <w:rFonts w:ascii="Arial" w:hAnsi="Arial" w:cs="Arial"/>
                          <w:i/>
                          <w:iCs/>
                          <w:sz w:val="24"/>
                          <w:szCs w:val="24"/>
                        </w:rPr>
                      </w:pPr>
                      <w:r w:rsidRPr="003242AD">
                        <w:rPr>
                          <w:rFonts w:ascii="Arial" w:hAnsi="Arial" w:cs="Arial"/>
                          <w:i/>
                          <w:iCs/>
                          <w:sz w:val="24"/>
                          <w:szCs w:val="24"/>
                        </w:rPr>
                        <w:t>Intensive and Critical Care Nursing</w:t>
                      </w:r>
                    </w:p>
                    <w:p w14:paraId="616031A2" w14:textId="6486492C" w:rsidR="003242AD" w:rsidRDefault="003242AD" w:rsidP="00606886">
                      <w:pPr>
                        <w:pStyle w:val="NoSpacing"/>
                        <w:jc w:val="both"/>
                        <w:rPr>
                          <w:rFonts w:ascii="Arial" w:hAnsi="Arial" w:cs="Arial"/>
                          <w:sz w:val="24"/>
                          <w:szCs w:val="24"/>
                        </w:rPr>
                      </w:pPr>
                      <w:hyperlink r:id="rId80" w:tgtFrame="_blank" w:tooltip="Persistent link using digital object identifier" w:history="1">
                        <w:r w:rsidRPr="003242AD">
                          <w:rPr>
                            <w:rStyle w:val="Hyperlink"/>
                            <w:rFonts w:ascii="Arial" w:hAnsi="Arial" w:cs="Arial"/>
                            <w:sz w:val="24"/>
                            <w:szCs w:val="24"/>
                          </w:rPr>
                          <w:t>https://doi.org/10.1016/j.iccn.2025.104305</w:t>
                        </w:r>
                      </w:hyperlink>
                    </w:p>
                    <w:p w14:paraId="24AC7ADA" w14:textId="77777777" w:rsidR="003242AD" w:rsidRDefault="003242AD" w:rsidP="00606886">
                      <w:pPr>
                        <w:pStyle w:val="NoSpacing"/>
                        <w:jc w:val="both"/>
                        <w:rPr>
                          <w:rFonts w:ascii="Arial" w:hAnsi="Arial" w:cs="Arial"/>
                          <w:sz w:val="24"/>
                          <w:szCs w:val="24"/>
                        </w:rPr>
                      </w:pPr>
                    </w:p>
                    <w:p w14:paraId="4E91F736" w14:textId="77777777" w:rsidR="003242AD" w:rsidRPr="003242AD" w:rsidRDefault="003242AD" w:rsidP="003242AD">
                      <w:pPr>
                        <w:pStyle w:val="NoSpacing"/>
                        <w:jc w:val="both"/>
                        <w:rPr>
                          <w:rFonts w:ascii="Arial" w:hAnsi="Arial" w:cs="Arial"/>
                          <w:b/>
                          <w:bCs/>
                          <w:sz w:val="24"/>
                          <w:szCs w:val="24"/>
                        </w:rPr>
                      </w:pPr>
                      <w:r w:rsidRPr="003242AD">
                        <w:rPr>
                          <w:rFonts w:ascii="Arial" w:hAnsi="Arial" w:cs="Arial"/>
                          <w:b/>
                          <w:bCs/>
                          <w:sz w:val="24"/>
                          <w:szCs w:val="24"/>
                        </w:rPr>
                        <w:t>Exploring the role of virtual reality simulation in critical care nurses' training: A randomized controlled pilot study</w:t>
                      </w:r>
                    </w:p>
                    <w:p w14:paraId="5EB1A10B" w14:textId="70A2761F" w:rsidR="003242AD" w:rsidRPr="003242AD" w:rsidRDefault="003242AD" w:rsidP="00606886">
                      <w:pPr>
                        <w:pStyle w:val="NoSpacing"/>
                        <w:jc w:val="both"/>
                        <w:rPr>
                          <w:rFonts w:ascii="Arial" w:hAnsi="Arial" w:cs="Arial"/>
                          <w:i/>
                          <w:iCs/>
                          <w:sz w:val="24"/>
                          <w:szCs w:val="24"/>
                        </w:rPr>
                      </w:pPr>
                      <w:r w:rsidRPr="003242AD">
                        <w:rPr>
                          <w:rFonts w:ascii="Arial" w:hAnsi="Arial" w:cs="Arial"/>
                          <w:i/>
                          <w:iCs/>
                          <w:sz w:val="24"/>
                          <w:szCs w:val="24"/>
                        </w:rPr>
                        <w:t>Clinical Simulation in Nursing</w:t>
                      </w:r>
                    </w:p>
                    <w:p w14:paraId="76A46127" w14:textId="31038CBE" w:rsidR="003242AD" w:rsidRDefault="003242AD" w:rsidP="00606886">
                      <w:pPr>
                        <w:pStyle w:val="NoSpacing"/>
                        <w:jc w:val="both"/>
                        <w:rPr>
                          <w:rFonts w:ascii="Arial" w:hAnsi="Arial" w:cs="Arial"/>
                          <w:sz w:val="24"/>
                          <w:szCs w:val="24"/>
                        </w:rPr>
                      </w:pPr>
                      <w:hyperlink r:id="rId81" w:tgtFrame="_blank" w:tooltip="Persistent link using digital object identifier" w:history="1">
                        <w:r w:rsidRPr="003242AD">
                          <w:rPr>
                            <w:rStyle w:val="Hyperlink"/>
                            <w:rFonts w:ascii="Arial" w:hAnsi="Arial" w:cs="Arial"/>
                            <w:sz w:val="24"/>
                            <w:szCs w:val="24"/>
                          </w:rPr>
                          <w:t>https://doi.org/10.1016/j.ecns.2025.101868</w:t>
                        </w:r>
                      </w:hyperlink>
                    </w:p>
                    <w:p w14:paraId="0B8FDAA5" w14:textId="77777777" w:rsidR="003242AD" w:rsidRDefault="003242AD" w:rsidP="00606886">
                      <w:pPr>
                        <w:pStyle w:val="NoSpacing"/>
                        <w:jc w:val="both"/>
                        <w:rPr>
                          <w:rFonts w:ascii="Arial" w:hAnsi="Arial" w:cs="Arial"/>
                          <w:sz w:val="24"/>
                          <w:szCs w:val="24"/>
                        </w:rPr>
                      </w:pPr>
                    </w:p>
                    <w:p w14:paraId="71E4B344" w14:textId="77777777" w:rsidR="003242AD" w:rsidRPr="00606886" w:rsidRDefault="003242AD" w:rsidP="00606886">
                      <w:pPr>
                        <w:pStyle w:val="NoSpacing"/>
                        <w:jc w:val="both"/>
                        <w:rPr>
                          <w:rFonts w:ascii="Arial" w:hAnsi="Arial" w:cs="Arial"/>
                          <w:sz w:val="24"/>
                          <w:szCs w:val="24"/>
                        </w:rPr>
                      </w:pPr>
                    </w:p>
                    <w:p w14:paraId="4A31243A" w14:textId="77777777" w:rsidR="0001458E" w:rsidRPr="00606886" w:rsidRDefault="0001458E" w:rsidP="00606886">
                      <w:pPr>
                        <w:pStyle w:val="NoSpacing"/>
                        <w:jc w:val="both"/>
                        <w:rPr>
                          <w:rFonts w:ascii="Arial" w:hAnsi="Arial" w:cs="Arial"/>
                          <w:sz w:val="24"/>
                          <w:szCs w:val="24"/>
                        </w:rPr>
                      </w:pPr>
                    </w:p>
                    <w:p w14:paraId="5E01C527" w14:textId="77777777" w:rsidR="0001458E" w:rsidRDefault="0001458E" w:rsidP="0001458E">
                      <w:pPr>
                        <w:pStyle w:val="NoSpacing"/>
                      </w:pPr>
                    </w:p>
                    <w:p w14:paraId="3FFB4FE4" w14:textId="77777777" w:rsidR="0001458E" w:rsidRDefault="0001458E" w:rsidP="0001458E">
                      <w:pPr>
                        <w:pStyle w:val="NoSpacing"/>
                      </w:pPr>
                    </w:p>
                    <w:p w14:paraId="40250464" w14:textId="6975D389" w:rsidR="0001458E" w:rsidRDefault="0001458E" w:rsidP="00085972">
                      <w:pPr>
                        <w:pStyle w:val="NoSpacing"/>
                      </w:pPr>
                      <w:r>
                        <w:t xml:space="preserve"> </w:t>
                      </w:r>
                    </w:p>
                    <w:p w14:paraId="4B8B1BB7" w14:textId="77777777" w:rsidR="00A304DC" w:rsidRDefault="00A304DC" w:rsidP="00085972">
                      <w:pPr>
                        <w:pStyle w:val="NoSpacing"/>
                      </w:pPr>
                    </w:p>
                  </w:txbxContent>
                </v:textbox>
                <w10:wrap anchorx="margin"/>
              </v:shape>
            </w:pict>
          </mc:Fallback>
        </mc:AlternateContent>
      </w:r>
      <w:r>
        <w:rPr>
          <w:noProof/>
        </w:rPr>
        <mc:AlternateContent>
          <mc:Choice Requires="wps">
            <w:drawing>
              <wp:anchor distT="0" distB="0" distL="114300" distR="114300" simplePos="0" relativeHeight="253215744" behindDoc="0" locked="0" layoutInCell="1" allowOverlap="1" wp14:anchorId="6AA03537" wp14:editId="2B3E3DFB">
                <wp:simplePos x="0" y="0"/>
                <wp:positionH relativeFrom="column">
                  <wp:posOffset>295910</wp:posOffset>
                </wp:positionH>
                <wp:positionV relativeFrom="paragraph">
                  <wp:posOffset>-154305</wp:posOffset>
                </wp:positionV>
                <wp:extent cx="6905625" cy="390525"/>
                <wp:effectExtent l="0" t="0" r="28575" b="28575"/>
                <wp:wrapNone/>
                <wp:docPr id="274479951" name="Text Box 32"/>
                <wp:cNvGraphicFramePr/>
                <a:graphic xmlns:a="http://schemas.openxmlformats.org/drawingml/2006/main">
                  <a:graphicData uri="http://schemas.microsoft.com/office/word/2010/wordprocessingShape">
                    <wps:wsp>
                      <wps:cNvSpPr txBox="1"/>
                      <wps:spPr>
                        <a:xfrm>
                          <a:off x="0" y="0"/>
                          <a:ext cx="6905625" cy="390525"/>
                        </a:xfrm>
                        <a:prstGeom prst="rect">
                          <a:avLst/>
                        </a:prstGeom>
                        <a:solidFill>
                          <a:schemeClr val="accent4">
                            <a:lumMod val="20000"/>
                            <a:lumOff val="80000"/>
                          </a:schemeClr>
                        </a:solidFill>
                        <a:ln w="6350">
                          <a:solidFill>
                            <a:prstClr val="black"/>
                          </a:solidFill>
                        </a:ln>
                      </wps:spPr>
                      <wps:txbx>
                        <w:txbxContent>
                          <w:p w14:paraId="4F72A035" w14:textId="70564226" w:rsidR="007119C6" w:rsidRPr="00F36AAD" w:rsidRDefault="007119C6" w:rsidP="007119C6">
                            <w:pPr>
                              <w:jc w:val="center"/>
                              <w:rPr>
                                <w:rFonts w:ascii="Ebrima" w:hAnsi="Ebrima"/>
                                <w:b/>
                                <w:bCs/>
                                <w:color w:val="000000" w:themeColor="text1"/>
                                <w:sz w:val="36"/>
                                <w:szCs w:val="36"/>
                              </w:rPr>
                            </w:pPr>
                            <w:r w:rsidRPr="00F36AAD">
                              <w:rPr>
                                <w:rFonts w:ascii="Ebrima" w:hAnsi="Ebrima"/>
                                <w:b/>
                                <w:bCs/>
                                <w:color w:val="000000" w:themeColor="text1"/>
                                <w:sz w:val="36"/>
                                <w:szCs w:val="36"/>
                              </w:rPr>
                              <w:t>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3537" id="Text Box 32" o:spid="_x0000_s1044" type="#_x0000_t202" style="position:absolute;margin-left:23.3pt;margin-top:-12.15pt;width:543.75pt;height:30.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qlVwIAAMMEAAAOAAAAZHJzL2Uyb0RvYy54bWysVFFP2zAQfp+0/2D5fSQtLSsVKepATJMY&#10;IMHEs+s4NJrj82y3Cfv1fHbSUtiepr2457vL57vvvuvZeddotlXO12QKPjrKOVNGUlmbp4L/eLj6&#10;NOPMB2FKocmogj8rz88XHz+ctXauxrQmXSrHAGL8vLUFX4dg51nm5Vo1wh+RVQbBilwjAq7uKSud&#10;aIHe6Gyc5ydZS660jqTyHt7LPsgXCb+qlAy3VeVVYLrgqC2k06VzFc9scSbmT07YdS2HMsQ/VNGI&#10;2uDRPdSlCIJtXP0HVFNLR56qcCSpyaiqaqlSD+hmlL/r5n4trEq9gBxv9zT5/wcrb7b39s6x0H2h&#10;DgOMhLTWzz2csZ+uck38RaUMcVD4vKdNdYFJOE9O8+nJeMqZROwYF9iAyV6/ts6Hr4oaFo2CO4wl&#10;sSW21z70qbuU+JgnXZdXtdbpEqWgLrRjW4EhCimVCZP0ud4036ns/RBDPowTbgy9d892blSTRBWR&#10;Um1vHtGGtWjkeJon4DexWNn++ZUW8ufQ3UEW0LUB7Ct10QrdqmN1CVpnO15XVD6Dbke9Er2VVzXw&#10;r4UPd8JBemAY6xRucVSaUBQNFmdrcr//5o/5UASinLWQcsH9r41wijP9zUArp6PJJGo/XSbTz2Nc&#10;3GFkdRgxm+aCQPQIi2tlMmN+0DuzctQ8YuuW8VWEhJF4u+BhZ16EfsGwtVItlykJarciXJt7KyN0&#10;HGzk9aF7FM4OsggQ1A3tRC/m79TR58YvDS03gao6SScS3bM68I9NSQMetjqu4uE9Zb3+9yxeAAAA&#10;//8DAFBLAwQUAAYACAAAACEAZhiqxOEAAAAKAQAADwAAAGRycy9kb3ducmV2LnhtbEyPy07DMBBF&#10;90j8gzVIbFDrvBRQyKRClO6QUBvE2k3cOMQeR7HbBr4ed1WWo3t075lyNRvNTnJyvSWEeBkBk9TY&#10;tqcO4bPeLJ6AOS+oFdqSRPiRDlbV7U0pitaeaStPO9+xUEKuEAjK+7Hg3DVKGuGWdpQUsoOdjPDh&#10;nDreTuIcyo3mSRTl3IiewoISo3xVshl2R4NQDxv1sX6rH+at/h30l1p374dvxPu7+eUZmJezv8Jw&#10;0Q/qUAWnvT1S65hGyPI8kAiLJEuBXYA4zWJge4T0MQFelfz/C9UfAAAA//8DAFBLAQItABQABgAI&#10;AAAAIQC2gziS/gAAAOEBAAATAAAAAAAAAAAAAAAAAAAAAABbQ29udGVudF9UeXBlc10ueG1sUEsB&#10;Ai0AFAAGAAgAAAAhADj9If/WAAAAlAEAAAsAAAAAAAAAAAAAAAAALwEAAF9yZWxzLy5yZWxzUEsB&#10;Ai0AFAAGAAgAAAAhAHF22qVXAgAAwwQAAA4AAAAAAAAAAAAAAAAALgIAAGRycy9lMm9Eb2MueG1s&#10;UEsBAi0AFAAGAAgAAAAhAGYYqsThAAAACgEAAA8AAAAAAAAAAAAAAAAAsQQAAGRycy9kb3ducmV2&#10;LnhtbFBLBQYAAAAABAAEAPMAAAC/BQAAAAA=&#10;" fillcolor="#fff2cc [663]" strokeweight=".5pt">
                <v:textbox>
                  <w:txbxContent>
                    <w:p w14:paraId="4F72A035" w14:textId="70564226" w:rsidR="007119C6" w:rsidRPr="00F36AAD" w:rsidRDefault="007119C6" w:rsidP="007119C6">
                      <w:pPr>
                        <w:jc w:val="center"/>
                        <w:rPr>
                          <w:rFonts w:ascii="Ebrima" w:hAnsi="Ebrima"/>
                          <w:b/>
                          <w:bCs/>
                          <w:color w:val="000000" w:themeColor="text1"/>
                          <w:sz w:val="36"/>
                          <w:szCs w:val="36"/>
                        </w:rPr>
                      </w:pPr>
                      <w:r w:rsidRPr="00F36AAD">
                        <w:rPr>
                          <w:rFonts w:ascii="Ebrima" w:hAnsi="Ebrima"/>
                          <w:b/>
                          <w:bCs/>
                          <w:color w:val="000000" w:themeColor="text1"/>
                          <w:sz w:val="36"/>
                          <w:szCs w:val="36"/>
                        </w:rPr>
                        <w:t>PUBLICATIONS</w:t>
                      </w:r>
                    </w:p>
                  </w:txbxContent>
                </v:textbox>
              </v:shape>
            </w:pict>
          </mc:Fallback>
        </mc:AlternateContent>
      </w:r>
    </w:p>
    <w:sectPr w:rsidR="00774457" w:rsidSect="00DA2193">
      <w:headerReference w:type="default" r:id="rId82"/>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FC64E" w14:textId="77777777" w:rsidR="00C5034B" w:rsidRDefault="00C5034B" w:rsidP="003E4B53">
      <w:pPr>
        <w:spacing w:after="0" w:line="240" w:lineRule="auto"/>
      </w:pPr>
      <w:r>
        <w:separator/>
      </w:r>
    </w:p>
  </w:endnote>
  <w:endnote w:type="continuationSeparator" w:id="0">
    <w:p w14:paraId="7028C36F" w14:textId="77777777" w:rsidR="00C5034B" w:rsidRDefault="00C5034B" w:rsidP="003E4B53">
      <w:pPr>
        <w:spacing w:after="0" w:line="240" w:lineRule="auto"/>
      </w:pPr>
      <w:r>
        <w:continuationSeparator/>
      </w:r>
    </w:p>
  </w:endnote>
  <w:endnote w:type="continuationNotice" w:id="1">
    <w:p w14:paraId="7E8A5190" w14:textId="77777777" w:rsidR="00C5034B" w:rsidRDefault="00C503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ochocib Script Latin Pro">
    <w:charset w:val="00"/>
    <w:family w:val="auto"/>
    <w:pitch w:val="variable"/>
    <w:sig w:usb0="A00000AF" w:usb1="5000004A" w:usb2="00000000" w:usb3="00000000" w:csb0="00000093" w:csb1="00000000"/>
  </w:font>
  <w:font w:name="Daytona">
    <w:charset w:val="00"/>
    <w:family w:val="swiss"/>
    <w:pitch w:val="variable"/>
    <w:sig w:usb0="800002EF" w:usb1="0000000A" w:usb2="00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29334" w14:textId="77777777" w:rsidR="00C5034B" w:rsidRDefault="00C5034B" w:rsidP="003E4B53">
      <w:pPr>
        <w:spacing w:after="0" w:line="240" w:lineRule="auto"/>
      </w:pPr>
      <w:r>
        <w:separator/>
      </w:r>
    </w:p>
  </w:footnote>
  <w:footnote w:type="continuationSeparator" w:id="0">
    <w:p w14:paraId="367C3F92" w14:textId="77777777" w:rsidR="00C5034B" w:rsidRDefault="00C5034B" w:rsidP="003E4B53">
      <w:pPr>
        <w:spacing w:after="0" w:line="240" w:lineRule="auto"/>
      </w:pPr>
      <w:r>
        <w:continuationSeparator/>
      </w:r>
    </w:p>
  </w:footnote>
  <w:footnote w:type="continuationNotice" w:id="1">
    <w:p w14:paraId="1EA9F2BE" w14:textId="77777777" w:rsidR="00C5034B" w:rsidRDefault="00C503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763"/>
    <w:multiLevelType w:val="hybridMultilevel"/>
    <w:tmpl w:val="A97C9C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03E3D5B"/>
    <w:multiLevelType w:val="hybridMultilevel"/>
    <w:tmpl w:val="113EE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F6AAF"/>
    <w:multiLevelType w:val="hybridMultilevel"/>
    <w:tmpl w:val="B212FAC4"/>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9A90FFB"/>
    <w:multiLevelType w:val="hybridMultilevel"/>
    <w:tmpl w:val="DD908F82"/>
    <w:lvl w:ilvl="0" w:tplc="B060F69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BEA5CC5"/>
    <w:multiLevelType w:val="hybridMultilevel"/>
    <w:tmpl w:val="75EAF280"/>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AF01C4"/>
    <w:multiLevelType w:val="hybridMultilevel"/>
    <w:tmpl w:val="D7FEA89E"/>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C927CF8"/>
    <w:multiLevelType w:val="hybridMultilevel"/>
    <w:tmpl w:val="0DACC0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F9216B0"/>
    <w:multiLevelType w:val="hybridMultilevel"/>
    <w:tmpl w:val="F3D854A6"/>
    <w:lvl w:ilvl="0" w:tplc="EC261ABA">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4272E5B"/>
    <w:multiLevelType w:val="multilevel"/>
    <w:tmpl w:val="46D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F6F63"/>
    <w:multiLevelType w:val="hybridMultilevel"/>
    <w:tmpl w:val="F98059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6CB95622"/>
    <w:multiLevelType w:val="multilevel"/>
    <w:tmpl w:val="5524C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BE0828"/>
    <w:multiLevelType w:val="hybridMultilevel"/>
    <w:tmpl w:val="2C0A057C"/>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37707920">
    <w:abstractNumId w:val="7"/>
  </w:num>
  <w:num w:numId="2" w16cid:durableId="498541920">
    <w:abstractNumId w:val="1"/>
  </w:num>
  <w:num w:numId="3" w16cid:durableId="410470228">
    <w:abstractNumId w:val="2"/>
  </w:num>
  <w:num w:numId="4" w16cid:durableId="17968601">
    <w:abstractNumId w:val="4"/>
  </w:num>
  <w:num w:numId="5" w16cid:durableId="283195445">
    <w:abstractNumId w:val="11"/>
  </w:num>
  <w:num w:numId="6" w16cid:durableId="894852343">
    <w:abstractNumId w:val="5"/>
  </w:num>
  <w:num w:numId="7" w16cid:durableId="1995642079">
    <w:abstractNumId w:val="3"/>
  </w:num>
  <w:num w:numId="8" w16cid:durableId="86004764">
    <w:abstractNumId w:val="0"/>
  </w:num>
  <w:num w:numId="9" w16cid:durableId="207647070">
    <w:abstractNumId w:val="8"/>
  </w:num>
  <w:num w:numId="10" w16cid:durableId="1135563130">
    <w:abstractNumId w:val="10"/>
  </w:num>
  <w:num w:numId="11" w16cid:durableId="890649611">
    <w:abstractNumId w:val="6"/>
  </w:num>
  <w:num w:numId="12" w16cid:durableId="1121270019">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3C7"/>
    <w:rsid w:val="00010727"/>
    <w:rsid w:val="00011452"/>
    <w:rsid w:val="00011816"/>
    <w:rsid w:val="00011A12"/>
    <w:rsid w:val="00011A9C"/>
    <w:rsid w:val="00011FFB"/>
    <w:rsid w:val="00012411"/>
    <w:rsid w:val="000132D1"/>
    <w:rsid w:val="000132E0"/>
    <w:rsid w:val="00013515"/>
    <w:rsid w:val="00013CC3"/>
    <w:rsid w:val="00014541"/>
    <w:rsid w:val="0001458E"/>
    <w:rsid w:val="00015E0E"/>
    <w:rsid w:val="00016117"/>
    <w:rsid w:val="00016166"/>
    <w:rsid w:val="00016957"/>
    <w:rsid w:val="00016B55"/>
    <w:rsid w:val="00016CE4"/>
    <w:rsid w:val="00016E8A"/>
    <w:rsid w:val="00016F5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5D0"/>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33F6"/>
    <w:rsid w:val="00033990"/>
    <w:rsid w:val="000350BD"/>
    <w:rsid w:val="0003531E"/>
    <w:rsid w:val="000355AC"/>
    <w:rsid w:val="00035700"/>
    <w:rsid w:val="000359F4"/>
    <w:rsid w:val="00035B77"/>
    <w:rsid w:val="00035C28"/>
    <w:rsid w:val="00036604"/>
    <w:rsid w:val="00036745"/>
    <w:rsid w:val="000367A6"/>
    <w:rsid w:val="0003695F"/>
    <w:rsid w:val="00036988"/>
    <w:rsid w:val="00036C67"/>
    <w:rsid w:val="000370D7"/>
    <w:rsid w:val="00037424"/>
    <w:rsid w:val="00037428"/>
    <w:rsid w:val="000376BE"/>
    <w:rsid w:val="00040417"/>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52"/>
    <w:rsid w:val="00055C90"/>
    <w:rsid w:val="00055E51"/>
    <w:rsid w:val="0005617D"/>
    <w:rsid w:val="00056CFC"/>
    <w:rsid w:val="00056D32"/>
    <w:rsid w:val="00057392"/>
    <w:rsid w:val="000576FD"/>
    <w:rsid w:val="000579AD"/>
    <w:rsid w:val="00057DF4"/>
    <w:rsid w:val="00057E29"/>
    <w:rsid w:val="00060549"/>
    <w:rsid w:val="00060705"/>
    <w:rsid w:val="0006098B"/>
    <w:rsid w:val="00061253"/>
    <w:rsid w:val="000616FE"/>
    <w:rsid w:val="0006172B"/>
    <w:rsid w:val="00061F22"/>
    <w:rsid w:val="0006216D"/>
    <w:rsid w:val="00063205"/>
    <w:rsid w:val="00063EC4"/>
    <w:rsid w:val="00064774"/>
    <w:rsid w:val="000649A1"/>
    <w:rsid w:val="00064B1A"/>
    <w:rsid w:val="00065109"/>
    <w:rsid w:val="00065262"/>
    <w:rsid w:val="00065693"/>
    <w:rsid w:val="00065B85"/>
    <w:rsid w:val="00066B8F"/>
    <w:rsid w:val="00066D16"/>
    <w:rsid w:val="00067022"/>
    <w:rsid w:val="000670AE"/>
    <w:rsid w:val="00067228"/>
    <w:rsid w:val="000703BB"/>
    <w:rsid w:val="00070428"/>
    <w:rsid w:val="00070A7A"/>
    <w:rsid w:val="00071020"/>
    <w:rsid w:val="0007118A"/>
    <w:rsid w:val="000712DF"/>
    <w:rsid w:val="0007164A"/>
    <w:rsid w:val="00071AE8"/>
    <w:rsid w:val="00071E52"/>
    <w:rsid w:val="000724B2"/>
    <w:rsid w:val="000726E1"/>
    <w:rsid w:val="00073171"/>
    <w:rsid w:val="00073643"/>
    <w:rsid w:val="00073AF0"/>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972"/>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80"/>
    <w:rsid w:val="00092DB7"/>
    <w:rsid w:val="00092E20"/>
    <w:rsid w:val="00092FC1"/>
    <w:rsid w:val="000933B5"/>
    <w:rsid w:val="00093F25"/>
    <w:rsid w:val="000940B2"/>
    <w:rsid w:val="0009465A"/>
    <w:rsid w:val="00094CC3"/>
    <w:rsid w:val="000953A5"/>
    <w:rsid w:val="00095447"/>
    <w:rsid w:val="000958D7"/>
    <w:rsid w:val="00095CF0"/>
    <w:rsid w:val="000964F9"/>
    <w:rsid w:val="00096CC2"/>
    <w:rsid w:val="0009767F"/>
    <w:rsid w:val="00097778"/>
    <w:rsid w:val="000A0723"/>
    <w:rsid w:val="000A07E5"/>
    <w:rsid w:val="000A1BAE"/>
    <w:rsid w:val="000A2844"/>
    <w:rsid w:val="000A2967"/>
    <w:rsid w:val="000A2F15"/>
    <w:rsid w:val="000A3484"/>
    <w:rsid w:val="000A380E"/>
    <w:rsid w:val="000A3E93"/>
    <w:rsid w:val="000A400E"/>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B56"/>
    <w:rsid w:val="000C0D4A"/>
    <w:rsid w:val="000C1A24"/>
    <w:rsid w:val="000C23C9"/>
    <w:rsid w:val="000C253C"/>
    <w:rsid w:val="000C277E"/>
    <w:rsid w:val="000C2F57"/>
    <w:rsid w:val="000C43B2"/>
    <w:rsid w:val="000C5697"/>
    <w:rsid w:val="000C570C"/>
    <w:rsid w:val="000C5866"/>
    <w:rsid w:val="000C5EDD"/>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976"/>
    <w:rsid w:val="000E5B77"/>
    <w:rsid w:val="000E5DE9"/>
    <w:rsid w:val="000E6C3A"/>
    <w:rsid w:val="000E6F76"/>
    <w:rsid w:val="000E7A01"/>
    <w:rsid w:val="000E7B10"/>
    <w:rsid w:val="000F01A6"/>
    <w:rsid w:val="000F09E5"/>
    <w:rsid w:val="000F0DBA"/>
    <w:rsid w:val="000F0F4F"/>
    <w:rsid w:val="000F1233"/>
    <w:rsid w:val="000F19AA"/>
    <w:rsid w:val="000F1A79"/>
    <w:rsid w:val="000F1BDA"/>
    <w:rsid w:val="000F1CED"/>
    <w:rsid w:val="000F22C2"/>
    <w:rsid w:val="000F2468"/>
    <w:rsid w:val="000F320D"/>
    <w:rsid w:val="000F37EB"/>
    <w:rsid w:val="000F38DD"/>
    <w:rsid w:val="000F3E94"/>
    <w:rsid w:val="000F45AC"/>
    <w:rsid w:val="000F49D3"/>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4A3"/>
    <w:rsid w:val="00107711"/>
    <w:rsid w:val="00107F2B"/>
    <w:rsid w:val="0011098B"/>
    <w:rsid w:val="00111BFC"/>
    <w:rsid w:val="00112001"/>
    <w:rsid w:val="00112123"/>
    <w:rsid w:val="00112AD7"/>
    <w:rsid w:val="0011327F"/>
    <w:rsid w:val="001142BB"/>
    <w:rsid w:val="00114535"/>
    <w:rsid w:val="001146DE"/>
    <w:rsid w:val="00114DFD"/>
    <w:rsid w:val="0011525F"/>
    <w:rsid w:val="0011622E"/>
    <w:rsid w:val="001162DC"/>
    <w:rsid w:val="0011686C"/>
    <w:rsid w:val="00116A79"/>
    <w:rsid w:val="00116BC5"/>
    <w:rsid w:val="001171E2"/>
    <w:rsid w:val="0011794C"/>
    <w:rsid w:val="00117FCB"/>
    <w:rsid w:val="001204A5"/>
    <w:rsid w:val="00120C70"/>
    <w:rsid w:val="00120C99"/>
    <w:rsid w:val="00120D91"/>
    <w:rsid w:val="00122016"/>
    <w:rsid w:val="001223E0"/>
    <w:rsid w:val="00122B55"/>
    <w:rsid w:val="00122C55"/>
    <w:rsid w:val="00122EFB"/>
    <w:rsid w:val="00123374"/>
    <w:rsid w:val="001238AF"/>
    <w:rsid w:val="0012424C"/>
    <w:rsid w:val="00124633"/>
    <w:rsid w:val="0012574C"/>
    <w:rsid w:val="00125FD7"/>
    <w:rsid w:val="00126231"/>
    <w:rsid w:val="00126381"/>
    <w:rsid w:val="001265D2"/>
    <w:rsid w:val="001268A9"/>
    <w:rsid w:val="00127354"/>
    <w:rsid w:val="0012756A"/>
    <w:rsid w:val="00130116"/>
    <w:rsid w:val="00130649"/>
    <w:rsid w:val="00130A09"/>
    <w:rsid w:val="00130FFC"/>
    <w:rsid w:val="00131815"/>
    <w:rsid w:val="00131A8F"/>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0F86"/>
    <w:rsid w:val="0014118D"/>
    <w:rsid w:val="001419B3"/>
    <w:rsid w:val="001421DA"/>
    <w:rsid w:val="001423AE"/>
    <w:rsid w:val="00142ABF"/>
    <w:rsid w:val="00143FA6"/>
    <w:rsid w:val="00144933"/>
    <w:rsid w:val="00144975"/>
    <w:rsid w:val="00144BAC"/>
    <w:rsid w:val="00144E14"/>
    <w:rsid w:val="00144FB7"/>
    <w:rsid w:val="001452E6"/>
    <w:rsid w:val="00145566"/>
    <w:rsid w:val="00145FC1"/>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578"/>
    <w:rsid w:val="00157867"/>
    <w:rsid w:val="00157BCC"/>
    <w:rsid w:val="00157E88"/>
    <w:rsid w:val="001600FF"/>
    <w:rsid w:val="001603EF"/>
    <w:rsid w:val="00160766"/>
    <w:rsid w:val="00161BA5"/>
    <w:rsid w:val="00161F84"/>
    <w:rsid w:val="001621F2"/>
    <w:rsid w:val="00162456"/>
    <w:rsid w:val="0016313C"/>
    <w:rsid w:val="00163A3D"/>
    <w:rsid w:val="00163DE2"/>
    <w:rsid w:val="0016409F"/>
    <w:rsid w:val="00164344"/>
    <w:rsid w:val="001645FB"/>
    <w:rsid w:val="00164A73"/>
    <w:rsid w:val="00164C15"/>
    <w:rsid w:val="001652C8"/>
    <w:rsid w:val="00165450"/>
    <w:rsid w:val="00165459"/>
    <w:rsid w:val="00165F60"/>
    <w:rsid w:val="001668AA"/>
    <w:rsid w:val="00166F39"/>
    <w:rsid w:val="0016725B"/>
    <w:rsid w:val="001675A2"/>
    <w:rsid w:val="001676F3"/>
    <w:rsid w:val="00170460"/>
    <w:rsid w:val="001707BA"/>
    <w:rsid w:val="00170A87"/>
    <w:rsid w:val="00170B3A"/>
    <w:rsid w:val="001717A3"/>
    <w:rsid w:val="001717F6"/>
    <w:rsid w:val="00171AA8"/>
    <w:rsid w:val="00172A42"/>
    <w:rsid w:val="00173845"/>
    <w:rsid w:val="00173D24"/>
    <w:rsid w:val="00175115"/>
    <w:rsid w:val="00175456"/>
    <w:rsid w:val="00175FC4"/>
    <w:rsid w:val="001769D7"/>
    <w:rsid w:val="0017742C"/>
    <w:rsid w:val="00177CB7"/>
    <w:rsid w:val="00177E8F"/>
    <w:rsid w:val="00177FFA"/>
    <w:rsid w:val="00180BBE"/>
    <w:rsid w:val="001811B6"/>
    <w:rsid w:val="0018181F"/>
    <w:rsid w:val="00181D34"/>
    <w:rsid w:val="00182170"/>
    <w:rsid w:val="0018224A"/>
    <w:rsid w:val="00182D2F"/>
    <w:rsid w:val="0018302A"/>
    <w:rsid w:val="00183B3C"/>
    <w:rsid w:val="00183DF2"/>
    <w:rsid w:val="001840C9"/>
    <w:rsid w:val="001841D2"/>
    <w:rsid w:val="00184804"/>
    <w:rsid w:val="00184D6E"/>
    <w:rsid w:val="00185099"/>
    <w:rsid w:val="00185D68"/>
    <w:rsid w:val="00186144"/>
    <w:rsid w:val="00187831"/>
    <w:rsid w:val="001908FE"/>
    <w:rsid w:val="00190904"/>
    <w:rsid w:val="00190908"/>
    <w:rsid w:val="00190C3D"/>
    <w:rsid w:val="00190C82"/>
    <w:rsid w:val="00190EB2"/>
    <w:rsid w:val="001914D8"/>
    <w:rsid w:val="00191C7E"/>
    <w:rsid w:val="00192301"/>
    <w:rsid w:val="001930A0"/>
    <w:rsid w:val="001931A3"/>
    <w:rsid w:val="0019349E"/>
    <w:rsid w:val="001938C4"/>
    <w:rsid w:val="001938E9"/>
    <w:rsid w:val="0019431E"/>
    <w:rsid w:val="0019492A"/>
    <w:rsid w:val="00194C3B"/>
    <w:rsid w:val="0019536E"/>
    <w:rsid w:val="00195657"/>
    <w:rsid w:val="001956F8"/>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E76"/>
    <w:rsid w:val="001B1F38"/>
    <w:rsid w:val="001B1FE9"/>
    <w:rsid w:val="001B21BC"/>
    <w:rsid w:val="001B24AF"/>
    <w:rsid w:val="001B31F6"/>
    <w:rsid w:val="001B3B7F"/>
    <w:rsid w:val="001B3BA7"/>
    <w:rsid w:val="001B462D"/>
    <w:rsid w:val="001B4993"/>
    <w:rsid w:val="001B57D7"/>
    <w:rsid w:val="001B59C4"/>
    <w:rsid w:val="001B5A17"/>
    <w:rsid w:val="001B5C40"/>
    <w:rsid w:val="001B6716"/>
    <w:rsid w:val="001B69D6"/>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D0985"/>
    <w:rsid w:val="001D0DC2"/>
    <w:rsid w:val="001D138D"/>
    <w:rsid w:val="001D277D"/>
    <w:rsid w:val="001D2A2E"/>
    <w:rsid w:val="001D2EA5"/>
    <w:rsid w:val="001D319B"/>
    <w:rsid w:val="001D3644"/>
    <w:rsid w:val="001D3CAC"/>
    <w:rsid w:val="001D43BB"/>
    <w:rsid w:val="001D470D"/>
    <w:rsid w:val="001D4B69"/>
    <w:rsid w:val="001D55D4"/>
    <w:rsid w:val="001D740B"/>
    <w:rsid w:val="001D7550"/>
    <w:rsid w:val="001D75D6"/>
    <w:rsid w:val="001D7A83"/>
    <w:rsid w:val="001E00F2"/>
    <w:rsid w:val="001E0809"/>
    <w:rsid w:val="001E0DB1"/>
    <w:rsid w:val="001E1EC5"/>
    <w:rsid w:val="001E20D6"/>
    <w:rsid w:val="001E2B5C"/>
    <w:rsid w:val="001E2DAD"/>
    <w:rsid w:val="001E316C"/>
    <w:rsid w:val="001E381D"/>
    <w:rsid w:val="001E3930"/>
    <w:rsid w:val="001E3FF6"/>
    <w:rsid w:val="001E426E"/>
    <w:rsid w:val="001E4573"/>
    <w:rsid w:val="001E4C59"/>
    <w:rsid w:val="001E5902"/>
    <w:rsid w:val="001E5C06"/>
    <w:rsid w:val="001E5F49"/>
    <w:rsid w:val="001E60EB"/>
    <w:rsid w:val="001E620A"/>
    <w:rsid w:val="001E6441"/>
    <w:rsid w:val="001E6759"/>
    <w:rsid w:val="001E6C4C"/>
    <w:rsid w:val="001E6DC9"/>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107"/>
    <w:rsid w:val="0020270C"/>
    <w:rsid w:val="0020295C"/>
    <w:rsid w:val="00202C05"/>
    <w:rsid w:val="00203328"/>
    <w:rsid w:val="00203CEE"/>
    <w:rsid w:val="00203E27"/>
    <w:rsid w:val="00204026"/>
    <w:rsid w:val="002042EC"/>
    <w:rsid w:val="00204648"/>
    <w:rsid w:val="00204674"/>
    <w:rsid w:val="00204770"/>
    <w:rsid w:val="002047F8"/>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F42"/>
    <w:rsid w:val="0021348B"/>
    <w:rsid w:val="0021387C"/>
    <w:rsid w:val="00213C1E"/>
    <w:rsid w:val="00213D9D"/>
    <w:rsid w:val="00214AE9"/>
    <w:rsid w:val="002152F2"/>
    <w:rsid w:val="00215624"/>
    <w:rsid w:val="0021580C"/>
    <w:rsid w:val="002168FF"/>
    <w:rsid w:val="002169B6"/>
    <w:rsid w:val="002175D8"/>
    <w:rsid w:val="00217636"/>
    <w:rsid w:val="00217AC0"/>
    <w:rsid w:val="00217F74"/>
    <w:rsid w:val="002210BB"/>
    <w:rsid w:val="00221200"/>
    <w:rsid w:val="00221B86"/>
    <w:rsid w:val="002222C0"/>
    <w:rsid w:val="002224B3"/>
    <w:rsid w:val="00222A63"/>
    <w:rsid w:val="00222C9F"/>
    <w:rsid w:val="00222E20"/>
    <w:rsid w:val="00222FDC"/>
    <w:rsid w:val="0022325D"/>
    <w:rsid w:val="0022359C"/>
    <w:rsid w:val="00223619"/>
    <w:rsid w:val="0022435B"/>
    <w:rsid w:val="002244C4"/>
    <w:rsid w:val="00224925"/>
    <w:rsid w:val="00224CC0"/>
    <w:rsid w:val="00224E4A"/>
    <w:rsid w:val="00226A64"/>
    <w:rsid w:val="00226A68"/>
    <w:rsid w:val="002306A9"/>
    <w:rsid w:val="00231085"/>
    <w:rsid w:val="00231130"/>
    <w:rsid w:val="00231222"/>
    <w:rsid w:val="002318CA"/>
    <w:rsid w:val="00232A02"/>
    <w:rsid w:val="00232A0F"/>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06C"/>
    <w:rsid w:val="002449B7"/>
    <w:rsid w:val="00245660"/>
    <w:rsid w:val="00245732"/>
    <w:rsid w:val="0024587D"/>
    <w:rsid w:val="0024658E"/>
    <w:rsid w:val="002465C5"/>
    <w:rsid w:val="00246BA9"/>
    <w:rsid w:val="00247170"/>
    <w:rsid w:val="00247613"/>
    <w:rsid w:val="00247B6D"/>
    <w:rsid w:val="00247C4F"/>
    <w:rsid w:val="00250D4A"/>
    <w:rsid w:val="00250DA0"/>
    <w:rsid w:val="00251B6F"/>
    <w:rsid w:val="00251B93"/>
    <w:rsid w:val="00251F8B"/>
    <w:rsid w:val="0025299E"/>
    <w:rsid w:val="00252E01"/>
    <w:rsid w:val="002539CB"/>
    <w:rsid w:val="002539F0"/>
    <w:rsid w:val="00254462"/>
    <w:rsid w:val="00254916"/>
    <w:rsid w:val="00254A39"/>
    <w:rsid w:val="00254F88"/>
    <w:rsid w:val="002558B4"/>
    <w:rsid w:val="00255A00"/>
    <w:rsid w:val="00255BDF"/>
    <w:rsid w:val="00255C36"/>
    <w:rsid w:val="00256528"/>
    <w:rsid w:val="00256871"/>
    <w:rsid w:val="00256DB5"/>
    <w:rsid w:val="00256DE5"/>
    <w:rsid w:val="00256FCB"/>
    <w:rsid w:val="002571F0"/>
    <w:rsid w:val="00260E5C"/>
    <w:rsid w:val="00261B71"/>
    <w:rsid w:val="0026228C"/>
    <w:rsid w:val="0026251D"/>
    <w:rsid w:val="00262D90"/>
    <w:rsid w:val="002633D1"/>
    <w:rsid w:val="0026366F"/>
    <w:rsid w:val="00263821"/>
    <w:rsid w:val="00263AD7"/>
    <w:rsid w:val="00264557"/>
    <w:rsid w:val="002648C9"/>
    <w:rsid w:val="002649FB"/>
    <w:rsid w:val="0026541F"/>
    <w:rsid w:val="00265499"/>
    <w:rsid w:val="002661C4"/>
    <w:rsid w:val="00266211"/>
    <w:rsid w:val="0026689E"/>
    <w:rsid w:val="00266C85"/>
    <w:rsid w:val="002672ED"/>
    <w:rsid w:val="002678C0"/>
    <w:rsid w:val="00270137"/>
    <w:rsid w:val="002701C5"/>
    <w:rsid w:val="00270525"/>
    <w:rsid w:val="002708B4"/>
    <w:rsid w:val="00270A27"/>
    <w:rsid w:val="002717A8"/>
    <w:rsid w:val="00272D29"/>
    <w:rsid w:val="002736CC"/>
    <w:rsid w:val="0027421F"/>
    <w:rsid w:val="00274A1C"/>
    <w:rsid w:val="00274A4E"/>
    <w:rsid w:val="00275241"/>
    <w:rsid w:val="00275E04"/>
    <w:rsid w:val="002771E8"/>
    <w:rsid w:val="002772B4"/>
    <w:rsid w:val="002773E8"/>
    <w:rsid w:val="00277448"/>
    <w:rsid w:val="00277B03"/>
    <w:rsid w:val="002807ED"/>
    <w:rsid w:val="00281207"/>
    <w:rsid w:val="002813AF"/>
    <w:rsid w:val="00281BF9"/>
    <w:rsid w:val="00282260"/>
    <w:rsid w:val="002827A8"/>
    <w:rsid w:val="00282EBE"/>
    <w:rsid w:val="00283464"/>
    <w:rsid w:val="0028369F"/>
    <w:rsid w:val="00284EE5"/>
    <w:rsid w:val="00285834"/>
    <w:rsid w:val="00287CE0"/>
    <w:rsid w:val="0029036C"/>
    <w:rsid w:val="002903E0"/>
    <w:rsid w:val="002905CF"/>
    <w:rsid w:val="002906E7"/>
    <w:rsid w:val="00290970"/>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110"/>
    <w:rsid w:val="002A6443"/>
    <w:rsid w:val="002A6728"/>
    <w:rsid w:val="002A67CA"/>
    <w:rsid w:val="002B050F"/>
    <w:rsid w:val="002B0804"/>
    <w:rsid w:val="002B094B"/>
    <w:rsid w:val="002B0B5F"/>
    <w:rsid w:val="002B1350"/>
    <w:rsid w:val="002B1670"/>
    <w:rsid w:val="002B1F86"/>
    <w:rsid w:val="002B239C"/>
    <w:rsid w:val="002B2A7A"/>
    <w:rsid w:val="002B2E86"/>
    <w:rsid w:val="002B3DC2"/>
    <w:rsid w:val="002B3E9B"/>
    <w:rsid w:val="002B5555"/>
    <w:rsid w:val="002B5651"/>
    <w:rsid w:val="002B5D80"/>
    <w:rsid w:val="002B5E08"/>
    <w:rsid w:val="002B5F72"/>
    <w:rsid w:val="002B5FC4"/>
    <w:rsid w:val="002B6F42"/>
    <w:rsid w:val="002B73BE"/>
    <w:rsid w:val="002C0483"/>
    <w:rsid w:val="002C10BC"/>
    <w:rsid w:val="002C130F"/>
    <w:rsid w:val="002C1E6D"/>
    <w:rsid w:val="002C267A"/>
    <w:rsid w:val="002C27DD"/>
    <w:rsid w:val="002C381A"/>
    <w:rsid w:val="002C3947"/>
    <w:rsid w:val="002C4001"/>
    <w:rsid w:val="002C42F1"/>
    <w:rsid w:val="002C4E58"/>
    <w:rsid w:val="002C52A0"/>
    <w:rsid w:val="002C55AB"/>
    <w:rsid w:val="002C60BD"/>
    <w:rsid w:val="002C6856"/>
    <w:rsid w:val="002C68E2"/>
    <w:rsid w:val="002C6AC6"/>
    <w:rsid w:val="002C6D85"/>
    <w:rsid w:val="002C738B"/>
    <w:rsid w:val="002C78AA"/>
    <w:rsid w:val="002D06A2"/>
    <w:rsid w:val="002D1909"/>
    <w:rsid w:val="002D1A24"/>
    <w:rsid w:val="002D221F"/>
    <w:rsid w:val="002D2A42"/>
    <w:rsid w:val="002D2E15"/>
    <w:rsid w:val="002D2F09"/>
    <w:rsid w:val="002D3455"/>
    <w:rsid w:val="002D3F53"/>
    <w:rsid w:val="002D3F7F"/>
    <w:rsid w:val="002D3F9A"/>
    <w:rsid w:val="002D5A25"/>
    <w:rsid w:val="002D6814"/>
    <w:rsid w:val="002D6A79"/>
    <w:rsid w:val="002D71F5"/>
    <w:rsid w:val="002D74D4"/>
    <w:rsid w:val="002E009C"/>
    <w:rsid w:val="002E0270"/>
    <w:rsid w:val="002E072F"/>
    <w:rsid w:val="002E07AC"/>
    <w:rsid w:val="002E082D"/>
    <w:rsid w:val="002E0F12"/>
    <w:rsid w:val="002E1942"/>
    <w:rsid w:val="002E1A97"/>
    <w:rsid w:val="002E26E5"/>
    <w:rsid w:val="002E2711"/>
    <w:rsid w:val="002E28A9"/>
    <w:rsid w:val="002E2AAB"/>
    <w:rsid w:val="002E2BF0"/>
    <w:rsid w:val="002E2F2C"/>
    <w:rsid w:val="002E341B"/>
    <w:rsid w:val="002E34F2"/>
    <w:rsid w:val="002E36D1"/>
    <w:rsid w:val="002E424B"/>
    <w:rsid w:val="002E44F2"/>
    <w:rsid w:val="002E4CE3"/>
    <w:rsid w:val="002E51A1"/>
    <w:rsid w:val="002E52E7"/>
    <w:rsid w:val="002E6044"/>
    <w:rsid w:val="002E6085"/>
    <w:rsid w:val="002E63F4"/>
    <w:rsid w:val="002E6F21"/>
    <w:rsid w:val="002E702A"/>
    <w:rsid w:val="002E7085"/>
    <w:rsid w:val="002E7804"/>
    <w:rsid w:val="002F083C"/>
    <w:rsid w:val="002F0AB1"/>
    <w:rsid w:val="002F10A0"/>
    <w:rsid w:val="002F1152"/>
    <w:rsid w:val="002F12EF"/>
    <w:rsid w:val="002F259E"/>
    <w:rsid w:val="002F2695"/>
    <w:rsid w:val="002F2942"/>
    <w:rsid w:val="002F40B9"/>
    <w:rsid w:val="002F44BB"/>
    <w:rsid w:val="002F48C2"/>
    <w:rsid w:val="002F4EBD"/>
    <w:rsid w:val="002F5545"/>
    <w:rsid w:val="002F5AEE"/>
    <w:rsid w:val="002F6C93"/>
    <w:rsid w:val="002F6F4C"/>
    <w:rsid w:val="003004E3"/>
    <w:rsid w:val="003011A7"/>
    <w:rsid w:val="00301247"/>
    <w:rsid w:val="00301F68"/>
    <w:rsid w:val="0030213A"/>
    <w:rsid w:val="00303572"/>
    <w:rsid w:val="003037F8"/>
    <w:rsid w:val="003043A8"/>
    <w:rsid w:val="00304CC2"/>
    <w:rsid w:val="00305425"/>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36AF"/>
    <w:rsid w:val="00313705"/>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AD"/>
    <w:rsid w:val="003242C0"/>
    <w:rsid w:val="00324554"/>
    <w:rsid w:val="0032470C"/>
    <w:rsid w:val="00324A94"/>
    <w:rsid w:val="00325045"/>
    <w:rsid w:val="003251D7"/>
    <w:rsid w:val="00325D00"/>
    <w:rsid w:val="00325EB3"/>
    <w:rsid w:val="00325F8C"/>
    <w:rsid w:val="0032694A"/>
    <w:rsid w:val="0032722F"/>
    <w:rsid w:val="003279F3"/>
    <w:rsid w:val="00330FF3"/>
    <w:rsid w:val="0033155C"/>
    <w:rsid w:val="00331750"/>
    <w:rsid w:val="003318F3"/>
    <w:rsid w:val="003319FD"/>
    <w:rsid w:val="003326D2"/>
    <w:rsid w:val="003327F1"/>
    <w:rsid w:val="00332856"/>
    <w:rsid w:val="00332B9A"/>
    <w:rsid w:val="00332E87"/>
    <w:rsid w:val="0033303C"/>
    <w:rsid w:val="00333D12"/>
    <w:rsid w:val="00334677"/>
    <w:rsid w:val="00334A98"/>
    <w:rsid w:val="00335A8D"/>
    <w:rsid w:val="00335AD2"/>
    <w:rsid w:val="00335DAB"/>
    <w:rsid w:val="0033674D"/>
    <w:rsid w:val="00336F55"/>
    <w:rsid w:val="00336FF0"/>
    <w:rsid w:val="00337CCF"/>
    <w:rsid w:val="00337E9B"/>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01E"/>
    <w:rsid w:val="003520DE"/>
    <w:rsid w:val="003521A0"/>
    <w:rsid w:val="00352ED8"/>
    <w:rsid w:val="00353AFC"/>
    <w:rsid w:val="00353B8A"/>
    <w:rsid w:val="00353F3C"/>
    <w:rsid w:val="00353F72"/>
    <w:rsid w:val="00354470"/>
    <w:rsid w:val="003547BE"/>
    <w:rsid w:val="003548C1"/>
    <w:rsid w:val="00354B49"/>
    <w:rsid w:val="00354C51"/>
    <w:rsid w:val="00354D4D"/>
    <w:rsid w:val="00355902"/>
    <w:rsid w:val="003559B4"/>
    <w:rsid w:val="00355BC2"/>
    <w:rsid w:val="00355BE7"/>
    <w:rsid w:val="003565BE"/>
    <w:rsid w:val="00357422"/>
    <w:rsid w:val="003575C5"/>
    <w:rsid w:val="003577B2"/>
    <w:rsid w:val="00357EAB"/>
    <w:rsid w:val="00357EEB"/>
    <w:rsid w:val="00360828"/>
    <w:rsid w:val="00360EAF"/>
    <w:rsid w:val="003616C6"/>
    <w:rsid w:val="003626BC"/>
    <w:rsid w:val="003629FA"/>
    <w:rsid w:val="00362BBF"/>
    <w:rsid w:val="0036311B"/>
    <w:rsid w:val="003631AC"/>
    <w:rsid w:val="00363327"/>
    <w:rsid w:val="00363573"/>
    <w:rsid w:val="00363999"/>
    <w:rsid w:val="00363DE6"/>
    <w:rsid w:val="00363ECF"/>
    <w:rsid w:val="00364DF7"/>
    <w:rsid w:val="0036510C"/>
    <w:rsid w:val="0036583B"/>
    <w:rsid w:val="00365EB2"/>
    <w:rsid w:val="00366831"/>
    <w:rsid w:val="00366F50"/>
    <w:rsid w:val="003670ED"/>
    <w:rsid w:val="0036718D"/>
    <w:rsid w:val="0036725D"/>
    <w:rsid w:val="003704F3"/>
    <w:rsid w:val="00370755"/>
    <w:rsid w:val="003712C2"/>
    <w:rsid w:val="003719A3"/>
    <w:rsid w:val="00371B89"/>
    <w:rsid w:val="00372A58"/>
    <w:rsid w:val="00372AC0"/>
    <w:rsid w:val="00372D07"/>
    <w:rsid w:val="003730F8"/>
    <w:rsid w:val="003733A9"/>
    <w:rsid w:val="003734AF"/>
    <w:rsid w:val="00374E62"/>
    <w:rsid w:val="00375396"/>
    <w:rsid w:val="00376006"/>
    <w:rsid w:val="003762D0"/>
    <w:rsid w:val="003763C6"/>
    <w:rsid w:val="003766A9"/>
    <w:rsid w:val="00376C81"/>
    <w:rsid w:val="00376D25"/>
    <w:rsid w:val="003778C1"/>
    <w:rsid w:val="00377CE9"/>
    <w:rsid w:val="0038002A"/>
    <w:rsid w:val="00380270"/>
    <w:rsid w:val="00380707"/>
    <w:rsid w:val="003808A0"/>
    <w:rsid w:val="00381207"/>
    <w:rsid w:val="00381BD2"/>
    <w:rsid w:val="00381C83"/>
    <w:rsid w:val="00381CB7"/>
    <w:rsid w:val="0038215F"/>
    <w:rsid w:val="00382612"/>
    <w:rsid w:val="00383E8E"/>
    <w:rsid w:val="00383F4F"/>
    <w:rsid w:val="00383FF1"/>
    <w:rsid w:val="003843A0"/>
    <w:rsid w:val="00385F98"/>
    <w:rsid w:val="00386407"/>
    <w:rsid w:val="00386773"/>
    <w:rsid w:val="00386C2A"/>
    <w:rsid w:val="00386F6E"/>
    <w:rsid w:val="0038745B"/>
    <w:rsid w:val="00387BB2"/>
    <w:rsid w:val="0039085F"/>
    <w:rsid w:val="00390C56"/>
    <w:rsid w:val="003916A0"/>
    <w:rsid w:val="0039173B"/>
    <w:rsid w:val="00392C8F"/>
    <w:rsid w:val="003930AE"/>
    <w:rsid w:val="00393AC8"/>
    <w:rsid w:val="00393BA8"/>
    <w:rsid w:val="00393DA6"/>
    <w:rsid w:val="00393DF9"/>
    <w:rsid w:val="00394349"/>
    <w:rsid w:val="00394B2C"/>
    <w:rsid w:val="00394CF1"/>
    <w:rsid w:val="00394EDE"/>
    <w:rsid w:val="00394F69"/>
    <w:rsid w:val="00395C41"/>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C4B"/>
    <w:rsid w:val="003B30DF"/>
    <w:rsid w:val="003B3B16"/>
    <w:rsid w:val="003B3D29"/>
    <w:rsid w:val="003B3EF0"/>
    <w:rsid w:val="003B4206"/>
    <w:rsid w:val="003B4846"/>
    <w:rsid w:val="003B4AEC"/>
    <w:rsid w:val="003B4B90"/>
    <w:rsid w:val="003B4BEF"/>
    <w:rsid w:val="003B5575"/>
    <w:rsid w:val="003B566A"/>
    <w:rsid w:val="003B5B91"/>
    <w:rsid w:val="003B6271"/>
    <w:rsid w:val="003B68BC"/>
    <w:rsid w:val="003B7470"/>
    <w:rsid w:val="003B7857"/>
    <w:rsid w:val="003B7C8A"/>
    <w:rsid w:val="003C0780"/>
    <w:rsid w:val="003C0A3A"/>
    <w:rsid w:val="003C0DCF"/>
    <w:rsid w:val="003C1482"/>
    <w:rsid w:val="003C1882"/>
    <w:rsid w:val="003C1981"/>
    <w:rsid w:val="003C1C09"/>
    <w:rsid w:val="003C307F"/>
    <w:rsid w:val="003C3361"/>
    <w:rsid w:val="003C3569"/>
    <w:rsid w:val="003C3B96"/>
    <w:rsid w:val="003C4185"/>
    <w:rsid w:val="003C4595"/>
    <w:rsid w:val="003C4CD5"/>
    <w:rsid w:val="003C52B3"/>
    <w:rsid w:val="003C5717"/>
    <w:rsid w:val="003C65C7"/>
    <w:rsid w:val="003C6696"/>
    <w:rsid w:val="003C7AAC"/>
    <w:rsid w:val="003C7B6F"/>
    <w:rsid w:val="003C7DA3"/>
    <w:rsid w:val="003D024A"/>
    <w:rsid w:val="003D0929"/>
    <w:rsid w:val="003D1334"/>
    <w:rsid w:val="003D13DA"/>
    <w:rsid w:val="003D145B"/>
    <w:rsid w:val="003D347A"/>
    <w:rsid w:val="003D3ABD"/>
    <w:rsid w:val="003D3BDA"/>
    <w:rsid w:val="003D4070"/>
    <w:rsid w:val="003D438E"/>
    <w:rsid w:val="003D4AEA"/>
    <w:rsid w:val="003D5EC0"/>
    <w:rsid w:val="003D603C"/>
    <w:rsid w:val="003D7C25"/>
    <w:rsid w:val="003D7D82"/>
    <w:rsid w:val="003E03F4"/>
    <w:rsid w:val="003E0735"/>
    <w:rsid w:val="003E09A4"/>
    <w:rsid w:val="003E0BF9"/>
    <w:rsid w:val="003E0E8C"/>
    <w:rsid w:val="003E1490"/>
    <w:rsid w:val="003E2301"/>
    <w:rsid w:val="003E2AD4"/>
    <w:rsid w:val="003E48DE"/>
    <w:rsid w:val="003E4B53"/>
    <w:rsid w:val="003E544E"/>
    <w:rsid w:val="003E641C"/>
    <w:rsid w:val="003E6CD4"/>
    <w:rsid w:val="003E77A1"/>
    <w:rsid w:val="003F1239"/>
    <w:rsid w:val="003F14C0"/>
    <w:rsid w:val="003F1647"/>
    <w:rsid w:val="003F1697"/>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69B"/>
    <w:rsid w:val="00400CCC"/>
    <w:rsid w:val="00400D4E"/>
    <w:rsid w:val="0040107B"/>
    <w:rsid w:val="00401301"/>
    <w:rsid w:val="004014AD"/>
    <w:rsid w:val="00401DD4"/>
    <w:rsid w:val="00402A13"/>
    <w:rsid w:val="00402DCE"/>
    <w:rsid w:val="00402F73"/>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14D"/>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26D9"/>
    <w:rsid w:val="00422F42"/>
    <w:rsid w:val="00423038"/>
    <w:rsid w:val="00423425"/>
    <w:rsid w:val="0042352E"/>
    <w:rsid w:val="00423BB2"/>
    <w:rsid w:val="00423D7A"/>
    <w:rsid w:val="004241C7"/>
    <w:rsid w:val="004243DB"/>
    <w:rsid w:val="00424971"/>
    <w:rsid w:val="00426223"/>
    <w:rsid w:val="00426599"/>
    <w:rsid w:val="0042664B"/>
    <w:rsid w:val="00426908"/>
    <w:rsid w:val="00426C52"/>
    <w:rsid w:val="00426D45"/>
    <w:rsid w:val="004275E6"/>
    <w:rsid w:val="0042781A"/>
    <w:rsid w:val="00427A95"/>
    <w:rsid w:val="00430764"/>
    <w:rsid w:val="004308FE"/>
    <w:rsid w:val="00430A07"/>
    <w:rsid w:val="00430E06"/>
    <w:rsid w:val="00431A81"/>
    <w:rsid w:val="00432ACE"/>
    <w:rsid w:val="00432AD2"/>
    <w:rsid w:val="00432E08"/>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4AA8"/>
    <w:rsid w:val="00444CB9"/>
    <w:rsid w:val="004456CE"/>
    <w:rsid w:val="00445A08"/>
    <w:rsid w:val="00445F7D"/>
    <w:rsid w:val="004462BC"/>
    <w:rsid w:val="00446906"/>
    <w:rsid w:val="00446B68"/>
    <w:rsid w:val="004471EA"/>
    <w:rsid w:val="004473DB"/>
    <w:rsid w:val="004475BB"/>
    <w:rsid w:val="00447FF6"/>
    <w:rsid w:val="00450B0A"/>
    <w:rsid w:val="00451377"/>
    <w:rsid w:val="00452CA5"/>
    <w:rsid w:val="00452CB6"/>
    <w:rsid w:val="00452CC3"/>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561D"/>
    <w:rsid w:val="00465A77"/>
    <w:rsid w:val="00466131"/>
    <w:rsid w:val="00467088"/>
    <w:rsid w:val="0047033F"/>
    <w:rsid w:val="0047055A"/>
    <w:rsid w:val="00471404"/>
    <w:rsid w:val="00471B0C"/>
    <w:rsid w:val="00471DB7"/>
    <w:rsid w:val="00472095"/>
    <w:rsid w:val="00472494"/>
    <w:rsid w:val="00472955"/>
    <w:rsid w:val="00472A34"/>
    <w:rsid w:val="00472C5A"/>
    <w:rsid w:val="0047313B"/>
    <w:rsid w:val="004734E7"/>
    <w:rsid w:val="0047351B"/>
    <w:rsid w:val="00473ACD"/>
    <w:rsid w:val="00473D8F"/>
    <w:rsid w:val="00474397"/>
    <w:rsid w:val="00474DB5"/>
    <w:rsid w:val="00475152"/>
    <w:rsid w:val="00475D2E"/>
    <w:rsid w:val="00476052"/>
    <w:rsid w:val="00476548"/>
    <w:rsid w:val="004770A7"/>
    <w:rsid w:val="00477E22"/>
    <w:rsid w:val="00480012"/>
    <w:rsid w:val="004800B2"/>
    <w:rsid w:val="00480A49"/>
    <w:rsid w:val="00480B42"/>
    <w:rsid w:val="00481209"/>
    <w:rsid w:val="004815FA"/>
    <w:rsid w:val="0048172D"/>
    <w:rsid w:val="00481A91"/>
    <w:rsid w:val="00481E40"/>
    <w:rsid w:val="00482757"/>
    <w:rsid w:val="00483053"/>
    <w:rsid w:val="00483B5E"/>
    <w:rsid w:val="00483D47"/>
    <w:rsid w:val="004843EA"/>
    <w:rsid w:val="004847A5"/>
    <w:rsid w:val="00484A80"/>
    <w:rsid w:val="00484B79"/>
    <w:rsid w:val="004856C6"/>
    <w:rsid w:val="004859D7"/>
    <w:rsid w:val="00485BED"/>
    <w:rsid w:val="00486020"/>
    <w:rsid w:val="004864FF"/>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496"/>
    <w:rsid w:val="00495702"/>
    <w:rsid w:val="004967EF"/>
    <w:rsid w:val="00496B90"/>
    <w:rsid w:val="00496C2E"/>
    <w:rsid w:val="00497446"/>
    <w:rsid w:val="0049786B"/>
    <w:rsid w:val="00497EEF"/>
    <w:rsid w:val="004A0A00"/>
    <w:rsid w:val="004A0D35"/>
    <w:rsid w:val="004A27AD"/>
    <w:rsid w:val="004A29F1"/>
    <w:rsid w:val="004A432A"/>
    <w:rsid w:val="004A45F3"/>
    <w:rsid w:val="004A46B0"/>
    <w:rsid w:val="004A50BD"/>
    <w:rsid w:val="004A54AB"/>
    <w:rsid w:val="004A5659"/>
    <w:rsid w:val="004A56FB"/>
    <w:rsid w:val="004A5A62"/>
    <w:rsid w:val="004A621F"/>
    <w:rsid w:val="004A6339"/>
    <w:rsid w:val="004A6469"/>
    <w:rsid w:val="004A6558"/>
    <w:rsid w:val="004A6D69"/>
    <w:rsid w:val="004A7258"/>
    <w:rsid w:val="004B00D0"/>
    <w:rsid w:val="004B09F6"/>
    <w:rsid w:val="004B0CFE"/>
    <w:rsid w:val="004B1682"/>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1DF"/>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18"/>
    <w:rsid w:val="004C5B77"/>
    <w:rsid w:val="004C5D2B"/>
    <w:rsid w:val="004C62E5"/>
    <w:rsid w:val="004C6850"/>
    <w:rsid w:val="004C6F34"/>
    <w:rsid w:val="004C7135"/>
    <w:rsid w:val="004C795A"/>
    <w:rsid w:val="004C7DAC"/>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6AF9"/>
    <w:rsid w:val="004D71DF"/>
    <w:rsid w:val="004D738B"/>
    <w:rsid w:val="004D77AD"/>
    <w:rsid w:val="004D7A88"/>
    <w:rsid w:val="004D7F9F"/>
    <w:rsid w:val="004D7FF3"/>
    <w:rsid w:val="004E02AE"/>
    <w:rsid w:val="004E0653"/>
    <w:rsid w:val="004E0BB0"/>
    <w:rsid w:val="004E1519"/>
    <w:rsid w:val="004E1648"/>
    <w:rsid w:val="004E1C8A"/>
    <w:rsid w:val="004E2142"/>
    <w:rsid w:val="004E2AEE"/>
    <w:rsid w:val="004E2D1E"/>
    <w:rsid w:val="004E2E18"/>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4365"/>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93A"/>
    <w:rsid w:val="00517A90"/>
    <w:rsid w:val="005203BC"/>
    <w:rsid w:val="0052068C"/>
    <w:rsid w:val="00520783"/>
    <w:rsid w:val="005207BB"/>
    <w:rsid w:val="00520D4B"/>
    <w:rsid w:val="00521954"/>
    <w:rsid w:val="00521AF2"/>
    <w:rsid w:val="0052217D"/>
    <w:rsid w:val="0052253E"/>
    <w:rsid w:val="0052451C"/>
    <w:rsid w:val="00524803"/>
    <w:rsid w:val="00524931"/>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4C45"/>
    <w:rsid w:val="00545858"/>
    <w:rsid w:val="00547C9F"/>
    <w:rsid w:val="005500D2"/>
    <w:rsid w:val="00550AC1"/>
    <w:rsid w:val="00550D8F"/>
    <w:rsid w:val="005512DD"/>
    <w:rsid w:val="005515AE"/>
    <w:rsid w:val="00551706"/>
    <w:rsid w:val="0055177D"/>
    <w:rsid w:val="005517EC"/>
    <w:rsid w:val="00552237"/>
    <w:rsid w:val="00552367"/>
    <w:rsid w:val="00552630"/>
    <w:rsid w:val="00552D17"/>
    <w:rsid w:val="0055457D"/>
    <w:rsid w:val="0055495C"/>
    <w:rsid w:val="00554FB9"/>
    <w:rsid w:val="00555518"/>
    <w:rsid w:val="00555E14"/>
    <w:rsid w:val="00556AF2"/>
    <w:rsid w:val="00557A96"/>
    <w:rsid w:val="00557FDD"/>
    <w:rsid w:val="0056073C"/>
    <w:rsid w:val="005612D6"/>
    <w:rsid w:val="00562AA5"/>
    <w:rsid w:val="00562DA3"/>
    <w:rsid w:val="00563009"/>
    <w:rsid w:val="0056369E"/>
    <w:rsid w:val="00563F40"/>
    <w:rsid w:val="005652FC"/>
    <w:rsid w:val="005668D8"/>
    <w:rsid w:val="00566C62"/>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4B7"/>
    <w:rsid w:val="00581CCA"/>
    <w:rsid w:val="0058200D"/>
    <w:rsid w:val="00583147"/>
    <w:rsid w:val="005846C9"/>
    <w:rsid w:val="00584AB9"/>
    <w:rsid w:val="00585070"/>
    <w:rsid w:val="00585F32"/>
    <w:rsid w:val="00586136"/>
    <w:rsid w:val="005866C8"/>
    <w:rsid w:val="00586926"/>
    <w:rsid w:val="00586AA9"/>
    <w:rsid w:val="00586ABB"/>
    <w:rsid w:val="005879BB"/>
    <w:rsid w:val="00587A96"/>
    <w:rsid w:val="00587C8B"/>
    <w:rsid w:val="0059015E"/>
    <w:rsid w:val="005908C9"/>
    <w:rsid w:val="005909C4"/>
    <w:rsid w:val="00590E95"/>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316D"/>
    <w:rsid w:val="005A3F1F"/>
    <w:rsid w:val="005A45A1"/>
    <w:rsid w:val="005A49B7"/>
    <w:rsid w:val="005A4D63"/>
    <w:rsid w:val="005A5B5E"/>
    <w:rsid w:val="005A61C7"/>
    <w:rsid w:val="005A625B"/>
    <w:rsid w:val="005A7047"/>
    <w:rsid w:val="005A72AA"/>
    <w:rsid w:val="005A7570"/>
    <w:rsid w:val="005A76BF"/>
    <w:rsid w:val="005A7B4F"/>
    <w:rsid w:val="005A7B79"/>
    <w:rsid w:val="005A7CEA"/>
    <w:rsid w:val="005A7D20"/>
    <w:rsid w:val="005B1B9E"/>
    <w:rsid w:val="005B25AF"/>
    <w:rsid w:val="005B2AFE"/>
    <w:rsid w:val="005B2F17"/>
    <w:rsid w:val="005B35B2"/>
    <w:rsid w:val="005B3C8F"/>
    <w:rsid w:val="005B541A"/>
    <w:rsid w:val="005B5476"/>
    <w:rsid w:val="005B5762"/>
    <w:rsid w:val="005B5F41"/>
    <w:rsid w:val="005B6876"/>
    <w:rsid w:val="005B6B7F"/>
    <w:rsid w:val="005B6D4C"/>
    <w:rsid w:val="005B6DA2"/>
    <w:rsid w:val="005B75FD"/>
    <w:rsid w:val="005B76FA"/>
    <w:rsid w:val="005B7B98"/>
    <w:rsid w:val="005B7E09"/>
    <w:rsid w:val="005B7E13"/>
    <w:rsid w:val="005C0AB9"/>
    <w:rsid w:val="005C0EC9"/>
    <w:rsid w:val="005C0F43"/>
    <w:rsid w:val="005C1A3E"/>
    <w:rsid w:val="005C1AF4"/>
    <w:rsid w:val="005C212A"/>
    <w:rsid w:val="005C2642"/>
    <w:rsid w:val="005C279A"/>
    <w:rsid w:val="005C33BA"/>
    <w:rsid w:val="005C3A9F"/>
    <w:rsid w:val="005C5544"/>
    <w:rsid w:val="005C658C"/>
    <w:rsid w:val="005C70A7"/>
    <w:rsid w:val="005C77E4"/>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7426"/>
    <w:rsid w:val="005D7976"/>
    <w:rsid w:val="005D7D27"/>
    <w:rsid w:val="005D7EF2"/>
    <w:rsid w:val="005E0569"/>
    <w:rsid w:val="005E0694"/>
    <w:rsid w:val="005E0934"/>
    <w:rsid w:val="005E096E"/>
    <w:rsid w:val="005E0AA5"/>
    <w:rsid w:val="005E0C4B"/>
    <w:rsid w:val="005E0F8D"/>
    <w:rsid w:val="005E1090"/>
    <w:rsid w:val="005E14ED"/>
    <w:rsid w:val="005E150C"/>
    <w:rsid w:val="005E1708"/>
    <w:rsid w:val="005E1DD3"/>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95"/>
    <w:rsid w:val="005F5BCC"/>
    <w:rsid w:val="005F641D"/>
    <w:rsid w:val="005F6F57"/>
    <w:rsid w:val="005F7176"/>
    <w:rsid w:val="005F799A"/>
    <w:rsid w:val="005F7CAA"/>
    <w:rsid w:val="00600011"/>
    <w:rsid w:val="00600118"/>
    <w:rsid w:val="006004F7"/>
    <w:rsid w:val="00600AC3"/>
    <w:rsid w:val="00600ED9"/>
    <w:rsid w:val="00601F0C"/>
    <w:rsid w:val="0060232E"/>
    <w:rsid w:val="00602964"/>
    <w:rsid w:val="00602B86"/>
    <w:rsid w:val="00602BB6"/>
    <w:rsid w:val="00602FA9"/>
    <w:rsid w:val="00603010"/>
    <w:rsid w:val="006041C6"/>
    <w:rsid w:val="00604861"/>
    <w:rsid w:val="00605006"/>
    <w:rsid w:val="006050A2"/>
    <w:rsid w:val="00605F2C"/>
    <w:rsid w:val="006062F5"/>
    <w:rsid w:val="00606886"/>
    <w:rsid w:val="006068B7"/>
    <w:rsid w:val="006070B9"/>
    <w:rsid w:val="006074B3"/>
    <w:rsid w:val="00607750"/>
    <w:rsid w:val="00607FCB"/>
    <w:rsid w:val="00607FED"/>
    <w:rsid w:val="00607FF5"/>
    <w:rsid w:val="00610078"/>
    <w:rsid w:val="006107E4"/>
    <w:rsid w:val="00611928"/>
    <w:rsid w:val="00611C32"/>
    <w:rsid w:val="00611CDE"/>
    <w:rsid w:val="0061263B"/>
    <w:rsid w:val="00613C45"/>
    <w:rsid w:val="00615462"/>
    <w:rsid w:val="00615CFB"/>
    <w:rsid w:val="00615D43"/>
    <w:rsid w:val="00616051"/>
    <w:rsid w:val="006160FE"/>
    <w:rsid w:val="006167AA"/>
    <w:rsid w:val="00620CBF"/>
    <w:rsid w:val="00621EFB"/>
    <w:rsid w:val="00621F9E"/>
    <w:rsid w:val="006223AE"/>
    <w:rsid w:val="00623392"/>
    <w:rsid w:val="00623BDF"/>
    <w:rsid w:val="00623E4B"/>
    <w:rsid w:val="00624829"/>
    <w:rsid w:val="006252C5"/>
    <w:rsid w:val="0062548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64B"/>
    <w:rsid w:val="006367F1"/>
    <w:rsid w:val="00636A24"/>
    <w:rsid w:val="006400D1"/>
    <w:rsid w:val="006408D5"/>
    <w:rsid w:val="00640AE9"/>
    <w:rsid w:val="00640BC7"/>
    <w:rsid w:val="0064164D"/>
    <w:rsid w:val="00642247"/>
    <w:rsid w:val="006425B4"/>
    <w:rsid w:val="006427AA"/>
    <w:rsid w:val="00642C9E"/>
    <w:rsid w:val="006431DF"/>
    <w:rsid w:val="0064414E"/>
    <w:rsid w:val="00644591"/>
    <w:rsid w:val="00644BF4"/>
    <w:rsid w:val="00645191"/>
    <w:rsid w:val="00645823"/>
    <w:rsid w:val="00645864"/>
    <w:rsid w:val="006463B9"/>
    <w:rsid w:val="0064692D"/>
    <w:rsid w:val="00647882"/>
    <w:rsid w:val="00650759"/>
    <w:rsid w:val="00651898"/>
    <w:rsid w:val="00651CD5"/>
    <w:rsid w:val="006525EC"/>
    <w:rsid w:val="006526BF"/>
    <w:rsid w:val="0065356C"/>
    <w:rsid w:val="0065361E"/>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EAE"/>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8B5"/>
    <w:rsid w:val="006719CD"/>
    <w:rsid w:val="00671C4C"/>
    <w:rsid w:val="00672B01"/>
    <w:rsid w:val="006744FD"/>
    <w:rsid w:val="006749FD"/>
    <w:rsid w:val="00675617"/>
    <w:rsid w:val="00675AE9"/>
    <w:rsid w:val="00676209"/>
    <w:rsid w:val="006768AF"/>
    <w:rsid w:val="00676B4A"/>
    <w:rsid w:val="00676C9A"/>
    <w:rsid w:val="0067750F"/>
    <w:rsid w:val="00677BDC"/>
    <w:rsid w:val="00681058"/>
    <w:rsid w:val="00681206"/>
    <w:rsid w:val="00681C13"/>
    <w:rsid w:val="00681C73"/>
    <w:rsid w:val="00681D5D"/>
    <w:rsid w:val="006822B9"/>
    <w:rsid w:val="00682790"/>
    <w:rsid w:val="00682B7C"/>
    <w:rsid w:val="0068302A"/>
    <w:rsid w:val="00683312"/>
    <w:rsid w:val="00683ACA"/>
    <w:rsid w:val="00683C17"/>
    <w:rsid w:val="0068404E"/>
    <w:rsid w:val="006842A8"/>
    <w:rsid w:val="00684549"/>
    <w:rsid w:val="00685095"/>
    <w:rsid w:val="00685A13"/>
    <w:rsid w:val="00686938"/>
    <w:rsid w:val="00686C75"/>
    <w:rsid w:val="00686FD8"/>
    <w:rsid w:val="00687075"/>
    <w:rsid w:val="006871E0"/>
    <w:rsid w:val="00687297"/>
    <w:rsid w:val="00687DD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41"/>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33BA"/>
    <w:rsid w:val="006A3BF6"/>
    <w:rsid w:val="006A69A4"/>
    <w:rsid w:val="006A6A7A"/>
    <w:rsid w:val="006A6BEE"/>
    <w:rsid w:val="006A76EF"/>
    <w:rsid w:val="006A7D1C"/>
    <w:rsid w:val="006B0D87"/>
    <w:rsid w:val="006B1E22"/>
    <w:rsid w:val="006B32EC"/>
    <w:rsid w:val="006B3309"/>
    <w:rsid w:val="006B38BD"/>
    <w:rsid w:val="006B38EC"/>
    <w:rsid w:val="006B3B33"/>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520"/>
    <w:rsid w:val="006C18BB"/>
    <w:rsid w:val="006C1A64"/>
    <w:rsid w:val="006C23FE"/>
    <w:rsid w:val="006C28B2"/>
    <w:rsid w:val="006C30B4"/>
    <w:rsid w:val="006C3279"/>
    <w:rsid w:val="006C3B55"/>
    <w:rsid w:val="006C3EB2"/>
    <w:rsid w:val="006C407B"/>
    <w:rsid w:val="006C4C8A"/>
    <w:rsid w:val="006C4E4B"/>
    <w:rsid w:val="006C5141"/>
    <w:rsid w:val="006C549D"/>
    <w:rsid w:val="006C58D6"/>
    <w:rsid w:val="006C5924"/>
    <w:rsid w:val="006C67F0"/>
    <w:rsid w:val="006C761A"/>
    <w:rsid w:val="006C76B6"/>
    <w:rsid w:val="006D0311"/>
    <w:rsid w:val="006D04E0"/>
    <w:rsid w:val="006D2ECB"/>
    <w:rsid w:val="006D35AA"/>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2FBB"/>
    <w:rsid w:val="006F3173"/>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46F"/>
    <w:rsid w:val="00703AD3"/>
    <w:rsid w:val="00704A20"/>
    <w:rsid w:val="00704AE3"/>
    <w:rsid w:val="00704C09"/>
    <w:rsid w:val="00704F3C"/>
    <w:rsid w:val="007056CF"/>
    <w:rsid w:val="007058F7"/>
    <w:rsid w:val="00705A65"/>
    <w:rsid w:val="00705CE8"/>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9C6"/>
    <w:rsid w:val="00711BE1"/>
    <w:rsid w:val="00711CD6"/>
    <w:rsid w:val="007132A9"/>
    <w:rsid w:val="00713661"/>
    <w:rsid w:val="00714375"/>
    <w:rsid w:val="00714B32"/>
    <w:rsid w:val="007155A9"/>
    <w:rsid w:val="007159CA"/>
    <w:rsid w:val="0071626F"/>
    <w:rsid w:val="007162D3"/>
    <w:rsid w:val="00716FB7"/>
    <w:rsid w:val="007202CC"/>
    <w:rsid w:val="00720848"/>
    <w:rsid w:val="00720877"/>
    <w:rsid w:val="00720B41"/>
    <w:rsid w:val="00720FA8"/>
    <w:rsid w:val="00721860"/>
    <w:rsid w:val="007220CF"/>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BB5"/>
    <w:rsid w:val="00727EFD"/>
    <w:rsid w:val="00730CF1"/>
    <w:rsid w:val="00730D92"/>
    <w:rsid w:val="00730F16"/>
    <w:rsid w:val="00730FF0"/>
    <w:rsid w:val="0073184B"/>
    <w:rsid w:val="00733335"/>
    <w:rsid w:val="00733637"/>
    <w:rsid w:val="00733A05"/>
    <w:rsid w:val="00733D13"/>
    <w:rsid w:val="0073552F"/>
    <w:rsid w:val="007356BC"/>
    <w:rsid w:val="00735FD1"/>
    <w:rsid w:val="0073613D"/>
    <w:rsid w:val="00736834"/>
    <w:rsid w:val="0073723B"/>
    <w:rsid w:val="00737745"/>
    <w:rsid w:val="007377B1"/>
    <w:rsid w:val="00737E9B"/>
    <w:rsid w:val="007411D8"/>
    <w:rsid w:val="00741430"/>
    <w:rsid w:val="007417CE"/>
    <w:rsid w:val="00741D18"/>
    <w:rsid w:val="00741D24"/>
    <w:rsid w:val="00742875"/>
    <w:rsid w:val="0074292B"/>
    <w:rsid w:val="00742D61"/>
    <w:rsid w:val="007433CF"/>
    <w:rsid w:val="00743901"/>
    <w:rsid w:val="00743F39"/>
    <w:rsid w:val="00743FD7"/>
    <w:rsid w:val="007440AD"/>
    <w:rsid w:val="007441B6"/>
    <w:rsid w:val="00744552"/>
    <w:rsid w:val="007445F2"/>
    <w:rsid w:val="0074460F"/>
    <w:rsid w:val="0074468E"/>
    <w:rsid w:val="00744B87"/>
    <w:rsid w:val="00744DCF"/>
    <w:rsid w:val="00745171"/>
    <w:rsid w:val="0074530A"/>
    <w:rsid w:val="007456FF"/>
    <w:rsid w:val="007459BE"/>
    <w:rsid w:val="00745FB8"/>
    <w:rsid w:val="007464CB"/>
    <w:rsid w:val="00746559"/>
    <w:rsid w:val="00747011"/>
    <w:rsid w:val="0074791F"/>
    <w:rsid w:val="00750E03"/>
    <w:rsid w:val="007519A3"/>
    <w:rsid w:val="00751D47"/>
    <w:rsid w:val="00752096"/>
    <w:rsid w:val="007525C1"/>
    <w:rsid w:val="00753AD6"/>
    <w:rsid w:val="00753B93"/>
    <w:rsid w:val="00753F8C"/>
    <w:rsid w:val="00754051"/>
    <w:rsid w:val="007544C5"/>
    <w:rsid w:val="007545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67CE7"/>
    <w:rsid w:val="00770A37"/>
    <w:rsid w:val="00770D51"/>
    <w:rsid w:val="00771194"/>
    <w:rsid w:val="00772CC6"/>
    <w:rsid w:val="0077344B"/>
    <w:rsid w:val="00773468"/>
    <w:rsid w:val="007735F9"/>
    <w:rsid w:val="00773F91"/>
    <w:rsid w:val="007740F4"/>
    <w:rsid w:val="00774394"/>
    <w:rsid w:val="00774457"/>
    <w:rsid w:val="0077455B"/>
    <w:rsid w:val="0077459C"/>
    <w:rsid w:val="00774BE5"/>
    <w:rsid w:val="007753FC"/>
    <w:rsid w:val="007754E9"/>
    <w:rsid w:val="007755F5"/>
    <w:rsid w:val="00775D2C"/>
    <w:rsid w:val="00776581"/>
    <w:rsid w:val="007765E6"/>
    <w:rsid w:val="00776882"/>
    <w:rsid w:val="00776B4E"/>
    <w:rsid w:val="00776EE3"/>
    <w:rsid w:val="007772CC"/>
    <w:rsid w:val="00777E0C"/>
    <w:rsid w:val="00780AF6"/>
    <w:rsid w:val="00780BC3"/>
    <w:rsid w:val="0078177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CAF"/>
    <w:rsid w:val="00792174"/>
    <w:rsid w:val="00792402"/>
    <w:rsid w:val="0079263F"/>
    <w:rsid w:val="0079311D"/>
    <w:rsid w:val="007931E4"/>
    <w:rsid w:val="00793E55"/>
    <w:rsid w:val="00793FB7"/>
    <w:rsid w:val="007943EF"/>
    <w:rsid w:val="00794A0D"/>
    <w:rsid w:val="00795230"/>
    <w:rsid w:val="00795247"/>
    <w:rsid w:val="0079543E"/>
    <w:rsid w:val="00796D5A"/>
    <w:rsid w:val="00797080"/>
    <w:rsid w:val="007A1C4D"/>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83F"/>
    <w:rsid w:val="007C5CDC"/>
    <w:rsid w:val="007C60CA"/>
    <w:rsid w:val="007C7409"/>
    <w:rsid w:val="007C756E"/>
    <w:rsid w:val="007C7705"/>
    <w:rsid w:val="007C7894"/>
    <w:rsid w:val="007C790B"/>
    <w:rsid w:val="007C7E33"/>
    <w:rsid w:val="007C7F79"/>
    <w:rsid w:val="007D0102"/>
    <w:rsid w:val="007D0528"/>
    <w:rsid w:val="007D0DD8"/>
    <w:rsid w:val="007D183B"/>
    <w:rsid w:val="007D2714"/>
    <w:rsid w:val="007D3377"/>
    <w:rsid w:val="007D357C"/>
    <w:rsid w:val="007D37D3"/>
    <w:rsid w:val="007D37F6"/>
    <w:rsid w:val="007D442C"/>
    <w:rsid w:val="007D4559"/>
    <w:rsid w:val="007D49CC"/>
    <w:rsid w:val="007D4E76"/>
    <w:rsid w:val="007D5580"/>
    <w:rsid w:val="007D68BA"/>
    <w:rsid w:val="007D736B"/>
    <w:rsid w:val="007D756A"/>
    <w:rsid w:val="007D7F5F"/>
    <w:rsid w:val="007E063D"/>
    <w:rsid w:val="007E08BD"/>
    <w:rsid w:val="007E09D2"/>
    <w:rsid w:val="007E0C12"/>
    <w:rsid w:val="007E1796"/>
    <w:rsid w:val="007E1B7B"/>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6BF"/>
    <w:rsid w:val="007F67FE"/>
    <w:rsid w:val="007F748B"/>
    <w:rsid w:val="007F7665"/>
    <w:rsid w:val="007F79AB"/>
    <w:rsid w:val="0080085C"/>
    <w:rsid w:val="008008A2"/>
    <w:rsid w:val="008010C0"/>
    <w:rsid w:val="00801B3F"/>
    <w:rsid w:val="00801EBB"/>
    <w:rsid w:val="00801F4A"/>
    <w:rsid w:val="008021E8"/>
    <w:rsid w:val="008022DB"/>
    <w:rsid w:val="008024F3"/>
    <w:rsid w:val="008028BD"/>
    <w:rsid w:val="00802E12"/>
    <w:rsid w:val="00803049"/>
    <w:rsid w:val="008033EA"/>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0F61"/>
    <w:rsid w:val="00811826"/>
    <w:rsid w:val="00811C59"/>
    <w:rsid w:val="0081394C"/>
    <w:rsid w:val="00814210"/>
    <w:rsid w:val="0081494D"/>
    <w:rsid w:val="00816097"/>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DCD"/>
    <w:rsid w:val="00832472"/>
    <w:rsid w:val="008326F8"/>
    <w:rsid w:val="008326FA"/>
    <w:rsid w:val="00832A19"/>
    <w:rsid w:val="00832D02"/>
    <w:rsid w:val="00832D55"/>
    <w:rsid w:val="0083322B"/>
    <w:rsid w:val="00833412"/>
    <w:rsid w:val="0083351A"/>
    <w:rsid w:val="00833BCA"/>
    <w:rsid w:val="00833D9B"/>
    <w:rsid w:val="00834412"/>
    <w:rsid w:val="008344F4"/>
    <w:rsid w:val="00834AC4"/>
    <w:rsid w:val="008353FE"/>
    <w:rsid w:val="00835ACC"/>
    <w:rsid w:val="00835ED7"/>
    <w:rsid w:val="00836589"/>
    <w:rsid w:val="00836667"/>
    <w:rsid w:val="00836EC4"/>
    <w:rsid w:val="008376C6"/>
    <w:rsid w:val="00837873"/>
    <w:rsid w:val="00837AAE"/>
    <w:rsid w:val="00840335"/>
    <w:rsid w:val="008406CF"/>
    <w:rsid w:val="008407DE"/>
    <w:rsid w:val="00840902"/>
    <w:rsid w:val="00840961"/>
    <w:rsid w:val="00841294"/>
    <w:rsid w:val="008412C0"/>
    <w:rsid w:val="00841AF5"/>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0C7A"/>
    <w:rsid w:val="008610F5"/>
    <w:rsid w:val="00861AF6"/>
    <w:rsid w:val="00861E1A"/>
    <w:rsid w:val="008620C8"/>
    <w:rsid w:val="00862766"/>
    <w:rsid w:val="00863154"/>
    <w:rsid w:val="00863865"/>
    <w:rsid w:val="00863D02"/>
    <w:rsid w:val="00864104"/>
    <w:rsid w:val="008646B4"/>
    <w:rsid w:val="00864B3A"/>
    <w:rsid w:val="0086585A"/>
    <w:rsid w:val="008658AD"/>
    <w:rsid w:val="00865A52"/>
    <w:rsid w:val="00866354"/>
    <w:rsid w:val="00867C75"/>
    <w:rsid w:val="008713DF"/>
    <w:rsid w:val="008719D4"/>
    <w:rsid w:val="00871B1F"/>
    <w:rsid w:val="008722E3"/>
    <w:rsid w:val="00872799"/>
    <w:rsid w:val="00872FD6"/>
    <w:rsid w:val="0087324F"/>
    <w:rsid w:val="0087372D"/>
    <w:rsid w:val="00873895"/>
    <w:rsid w:val="008744E0"/>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65F"/>
    <w:rsid w:val="00884F8E"/>
    <w:rsid w:val="00885BA0"/>
    <w:rsid w:val="00886404"/>
    <w:rsid w:val="00886A9B"/>
    <w:rsid w:val="0088778C"/>
    <w:rsid w:val="0088782D"/>
    <w:rsid w:val="00887A30"/>
    <w:rsid w:val="00887F3B"/>
    <w:rsid w:val="00890C7B"/>
    <w:rsid w:val="0089102F"/>
    <w:rsid w:val="008916D7"/>
    <w:rsid w:val="00891E3A"/>
    <w:rsid w:val="00892129"/>
    <w:rsid w:val="008924FB"/>
    <w:rsid w:val="0089268E"/>
    <w:rsid w:val="00892CA5"/>
    <w:rsid w:val="00892EDB"/>
    <w:rsid w:val="00893439"/>
    <w:rsid w:val="008934C3"/>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3D"/>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3CE"/>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11D7"/>
    <w:rsid w:val="008C202E"/>
    <w:rsid w:val="008C2279"/>
    <w:rsid w:val="008C266C"/>
    <w:rsid w:val="008C2CA0"/>
    <w:rsid w:val="008C3649"/>
    <w:rsid w:val="008C3757"/>
    <w:rsid w:val="008C3818"/>
    <w:rsid w:val="008C4483"/>
    <w:rsid w:val="008C4993"/>
    <w:rsid w:val="008C4A79"/>
    <w:rsid w:val="008C4D4C"/>
    <w:rsid w:val="008C5F5B"/>
    <w:rsid w:val="008C5FC0"/>
    <w:rsid w:val="008C5FD0"/>
    <w:rsid w:val="008C6242"/>
    <w:rsid w:val="008C64ED"/>
    <w:rsid w:val="008C6C3C"/>
    <w:rsid w:val="008C6DC7"/>
    <w:rsid w:val="008C725A"/>
    <w:rsid w:val="008D0025"/>
    <w:rsid w:val="008D0098"/>
    <w:rsid w:val="008D0D22"/>
    <w:rsid w:val="008D1A5A"/>
    <w:rsid w:val="008D1E48"/>
    <w:rsid w:val="008D1FCE"/>
    <w:rsid w:val="008D203A"/>
    <w:rsid w:val="008D2066"/>
    <w:rsid w:val="008D2347"/>
    <w:rsid w:val="008D2A6D"/>
    <w:rsid w:val="008D2DE2"/>
    <w:rsid w:val="008D2E3D"/>
    <w:rsid w:val="008D3658"/>
    <w:rsid w:val="008D4718"/>
    <w:rsid w:val="008D47DF"/>
    <w:rsid w:val="008D4D14"/>
    <w:rsid w:val="008D4F4A"/>
    <w:rsid w:val="008D5B75"/>
    <w:rsid w:val="008D622D"/>
    <w:rsid w:val="008D69C0"/>
    <w:rsid w:val="008D69F2"/>
    <w:rsid w:val="008D6B81"/>
    <w:rsid w:val="008D722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2D"/>
    <w:rsid w:val="008F008C"/>
    <w:rsid w:val="008F0608"/>
    <w:rsid w:val="008F071A"/>
    <w:rsid w:val="008F0887"/>
    <w:rsid w:val="008F0CC3"/>
    <w:rsid w:val="008F0F02"/>
    <w:rsid w:val="008F10F9"/>
    <w:rsid w:val="008F161B"/>
    <w:rsid w:val="008F1807"/>
    <w:rsid w:val="008F20AF"/>
    <w:rsid w:val="008F29BA"/>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B24"/>
    <w:rsid w:val="00903C75"/>
    <w:rsid w:val="009044A6"/>
    <w:rsid w:val="00904AC0"/>
    <w:rsid w:val="00904D31"/>
    <w:rsid w:val="00904D3F"/>
    <w:rsid w:val="00904D4F"/>
    <w:rsid w:val="00904EAB"/>
    <w:rsid w:val="00904FFB"/>
    <w:rsid w:val="0090569A"/>
    <w:rsid w:val="00905D3B"/>
    <w:rsid w:val="00905F6A"/>
    <w:rsid w:val="00905FDC"/>
    <w:rsid w:val="0090606B"/>
    <w:rsid w:val="00906FAE"/>
    <w:rsid w:val="0090721E"/>
    <w:rsid w:val="00907732"/>
    <w:rsid w:val="00907B0F"/>
    <w:rsid w:val="00907C9D"/>
    <w:rsid w:val="00907DCE"/>
    <w:rsid w:val="00907E9D"/>
    <w:rsid w:val="0091053A"/>
    <w:rsid w:val="00910BF7"/>
    <w:rsid w:val="00911258"/>
    <w:rsid w:val="009112E2"/>
    <w:rsid w:val="00911D78"/>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6D21"/>
    <w:rsid w:val="00917354"/>
    <w:rsid w:val="009177EC"/>
    <w:rsid w:val="009178FA"/>
    <w:rsid w:val="00917D02"/>
    <w:rsid w:val="00920021"/>
    <w:rsid w:val="0092007C"/>
    <w:rsid w:val="009206E1"/>
    <w:rsid w:val="00920784"/>
    <w:rsid w:val="00920875"/>
    <w:rsid w:val="009211AB"/>
    <w:rsid w:val="0092159A"/>
    <w:rsid w:val="009216E9"/>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A77"/>
    <w:rsid w:val="00942E47"/>
    <w:rsid w:val="009434F4"/>
    <w:rsid w:val="00943A1C"/>
    <w:rsid w:val="00943AF1"/>
    <w:rsid w:val="00943E9A"/>
    <w:rsid w:val="0094407B"/>
    <w:rsid w:val="00944877"/>
    <w:rsid w:val="00944F56"/>
    <w:rsid w:val="0094509B"/>
    <w:rsid w:val="00945760"/>
    <w:rsid w:val="009459B0"/>
    <w:rsid w:val="00945E3E"/>
    <w:rsid w:val="0094666A"/>
    <w:rsid w:val="00947180"/>
    <w:rsid w:val="00947696"/>
    <w:rsid w:val="0095038B"/>
    <w:rsid w:val="00950A6A"/>
    <w:rsid w:val="00951233"/>
    <w:rsid w:val="00951937"/>
    <w:rsid w:val="009534DE"/>
    <w:rsid w:val="009538B8"/>
    <w:rsid w:val="00953C13"/>
    <w:rsid w:val="00954B1D"/>
    <w:rsid w:val="00954EFC"/>
    <w:rsid w:val="00955AE9"/>
    <w:rsid w:val="00955C71"/>
    <w:rsid w:val="00955F25"/>
    <w:rsid w:val="00956FA0"/>
    <w:rsid w:val="009574BB"/>
    <w:rsid w:val="009575F4"/>
    <w:rsid w:val="00957716"/>
    <w:rsid w:val="009604BE"/>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6924"/>
    <w:rsid w:val="0096707F"/>
    <w:rsid w:val="009700A2"/>
    <w:rsid w:val="00970397"/>
    <w:rsid w:val="00970628"/>
    <w:rsid w:val="009708FC"/>
    <w:rsid w:val="00970EE2"/>
    <w:rsid w:val="00972FF9"/>
    <w:rsid w:val="009736BC"/>
    <w:rsid w:val="0097383C"/>
    <w:rsid w:val="009742F1"/>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62F7"/>
    <w:rsid w:val="0098666F"/>
    <w:rsid w:val="009868A3"/>
    <w:rsid w:val="009869FE"/>
    <w:rsid w:val="00986E00"/>
    <w:rsid w:val="00987479"/>
    <w:rsid w:val="00987AA4"/>
    <w:rsid w:val="0099055D"/>
    <w:rsid w:val="00990587"/>
    <w:rsid w:val="009906BF"/>
    <w:rsid w:val="00990A89"/>
    <w:rsid w:val="009932AB"/>
    <w:rsid w:val="00994017"/>
    <w:rsid w:val="009945AB"/>
    <w:rsid w:val="009951FB"/>
    <w:rsid w:val="00995378"/>
    <w:rsid w:val="00995AE0"/>
    <w:rsid w:val="0099605C"/>
    <w:rsid w:val="00996098"/>
    <w:rsid w:val="00996787"/>
    <w:rsid w:val="00996B89"/>
    <w:rsid w:val="00996F55"/>
    <w:rsid w:val="00997079"/>
    <w:rsid w:val="009973F0"/>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5FC0"/>
    <w:rsid w:val="009B6594"/>
    <w:rsid w:val="009B6B4B"/>
    <w:rsid w:val="009B7989"/>
    <w:rsid w:val="009B7ED4"/>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580"/>
    <w:rsid w:val="009D090E"/>
    <w:rsid w:val="009D14BC"/>
    <w:rsid w:val="009D14D0"/>
    <w:rsid w:val="009D19DF"/>
    <w:rsid w:val="009D25D5"/>
    <w:rsid w:val="009D2A0B"/>
    <w:rsid w:val="009D38B8"/>
    <w:rsid w:val="009D3B51"/>
    <w:rsid w:val="009D3C06"/>
    <w:rsid w:val="009D3C27"/>
    <w:rsid w:val="009D48EE"/>
    <w:rsid w:val="009D4BF9"/>
    <w:rsid w:val="009D5B2D"/>
    <w:rsid w:val="009D64D1"/>
    <w:rsid w:val="009D66AC"/>
    <w:rsid w:val="009D6DE5"/>
    <w:rsid w:val="009D6E7C"/>
    <w:rsid w:val="009D7877"/>
    <w:rsid w:val="009D7CE6"/>
    <w:rsid w:val="009D7DA9"/>
    <w:rsid w:val="009E07C6"/>
    <w:rsid w:val="009E0A64"/>
    <w:rsid w:val="009E0C81"/>
    <w:rsid w:val="009E111E"/>
    <w:rsid w:val="009E19D1"/>
    <w:rsid w:val="009E1B72"/>
    <w:rsid w:val="009E20FC"/>
    <w:rsid w:val="009E231C"/>
    <w:rsid w:val="009E26CB"/>
    <w:rsid w:val="009E2C69"/>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30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872"/>
    <w:rsid w:val="009F5B4F"/>
    <w:rsid w:val="009F5E94"/>
    <w:rsid w:val="009F6C8B"/>
    <w:rsid w:val="009F6FB1"/>
    <w:rsid w:val="009F71BA"/>
    <w:rsid w:val="00A00166"/>
    <w:rsid w:val="00A004BD"/>
    <w:rsid w:val="00A00A07"/>
    <w:rsid w:val="00A017EF"/>
    <w:rsid w:val="00A01CD0"/>
    <w:rsid w:val="00A02085"/>
    <w:rsid w:val="00A02C27"/>
    <w:rsid w:val="00A02F13"/>
    <w:rsid w:val="00A03CFB"/>
    <w:rsid w:val="00A041E4"/>
    <w:rsid w:val="00A04987"/>
    <w:rsid w:val="00A04ACB"/>
    <w:rsid w:val="00A04FD6"/>
    <w:rsid w:val="00A050DE"/>
    <w:rsid w:val="00A058D3"/>
    <w:rsid w:val="00A059C3"/>
    <w:rsid w:val="00A05D44"/>
    <w:rsid w:val="00A05F79"/>
    <w:rsid w:val="00A06179"/>
    <w:rsid w:val="00A06725"/>
    <w:rsid w:val="00A075BF"/>
    <w:rsid w:val="00A07753"/>
    <w:rsid w:val="00A07EAC"/>
    <w:rsid w:val="00A10630"/>
    <w:rsid w:val="00A1076D"/>
    <w:rsid w:val="00A10F32"/>
    <w:rsid w:val="00A111E0"/>
    <w:rsid w:val="00A11544"/>
    <w:rsid w:val="00A11908"/>
    <w:rsid w:val="00A1221B"/>
    <w:rsid w:val="00A12467"/>
    <w:rsid w:val="00A128FA"/>
    <w:rsid w:val="00A13421"/>
    <w:rsid w:val="00A13D9B"/>
    <w:rsid w:val="00A14101"/>
    <w:rsid w:val="00A1460E"/>
    <w:rsid w:val="00A14B1E"/>
    <w:rsid w:val="00A15285"/>
    <w:rsid w:val="00A15958"/>
    <w:rsid w:val="00A1610F"/>
    <w:rsid w:val="00A1649A"/>
    <w:rsid w:val="00A16F86"/>
    <w:rsid w:val="00A17747"/>
    <w:rsid w:val="00A203AA"/>
    <w:rsid w:val="00A204E3"/>
    <w:rsid w:val="00A207BF"/>
    <w:rsid w:val="00A20A47"/>
    <w:rsid w:val="00A21763"/>
    <w:rsid w:val="00A21BAF"/>
    <w:rsid w:val="00A22D4F"/>
    <w:rsid w:val="00A2337B"/>
    <w:rsid w:val="00A234CB"/>
    <w:rsid w:val="00A235F2"/>
    <w:rsid w:val="00A23E22"/>
    <w:rsid w:val="00A246E4"/>
    <w:rsid w:val="00A25632"/>
    <w:rsid w:val="00A25BA0"/>
    <w:rsid w:val="00A26147"/>
    <w:rsid w:val="00A26423"/>
    <w:rsid w:val="00A26AFB"/>
    <w:rsid w:val="00A276FF"/>
    <w:rsid w:val="00A304DC"/>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204"/>
    <w:rsid w:val="00A42418"/>
    <w:rsid w:val="00A42878"/>
    <w:rsid w:val="00A42AEE"/>
    <w:rsid w:val="00A42B4C"/>
    <w:rsid w:val="00A42CE5"/>
    <w:rsid w:val="00A430DF"/>
    <w:rsid w:val="00A438FA"/>
    <w:rsid w:val="00A43908"/>
    <w:rsid w:val="00A43B69"/>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3BD"/>
    <w:rsid w:val="00A76BEC"/>
    <w:rsid w:val="00A80713"/>
    <w:rsid w:val="00A80B8F"/>
    <w:rsid w:val="00A80E74"/>
    <w:rsid w:val="00A818EA"/>
    <w:rsid w:val="00A81D40"/>
    <w:rsid w:val="00A828FB"/>
    <w:rsid w:val="00A82A68"/>
    <w:rsid w:val="00A82FDB"/>
    <w:rsid w:val="00A8311C"/>
    <w:rsid w:val="00A83AED"/>
    <w:rsid w:val="00A849A3"/>
    <w:rsid w:val="00A84C67"/>
    <w:rsid w:val="00A85A02"/>
    <w:rsid w:val="00A85AC7"/>
    <w:rsid w:val="00A865D8"/>
    <w:rsid w:val="00A867E4"/>
    <w:rsid w:val="00A87626"/>
    <w:rsid w:val="00A87837"/>
    <w:rsid w:val="00A90805"/>
    <w:rsid w:val="00A917E6"/>
    <w:rsid w:val="00A918E0"/>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1C0"/>
    <w:rsid w:val="00AA06A2"/>
    <w:rsid w:val="00AA0995"/>
    <w:rsid w:val="00AA12E8"/>
    <w:rsid w:val="00AA13B0"/>
    <w:rsid w:val="00AA17F6"/>
    <w:rsid w:val="00AA2364"/>
    <w:rsid w:val="00AA23C1"/>
    <w:rsid w:val="00AA2F58"/>
    <w:rsid w:val="00AA3916"/>
    <w:rsid w:val="00AA39B3"/>
    <w:rsid w:val="00AA3B1C"/>
    <w:rsid w:val="00AA4A2A"/>
    <w:rsid w:val="00AA53ED"/>
    <w:rsid w:val="00AA544C"/>
    <w:rsid w:val="00AA59B4"/>
    <w:rsid w:val="00AA5FAA"/>
    <w:rsid w:val="00AA60FA"/>
    <w:rsid w:val="00AA634B"/>
    <w:rsid w:val="00AA6708"/>
    <w:rsid w:val="00AA6BD5"/>
    <w:rsid w:val="00AA7270"/>
    <w:rsid w:val="00AA7A30"/>
    <w:rsid w:val="00AB0830"/>
    <w:rsid w:val="00AB08B3"/>
    <w:rsid w:val="00AB0915"/>
    <w:rsid w:val="00AB117B"/>
    <w:rsid w:val="00AB1352"/>
    <w:rsid w:val="00AB1946"/>
    <w:rsid w:val="00AB26C4"/>
    <w:rsid w:val="00AB2704"/>
    <w:rsid w:val="00AB2968"/>
    <w:rsid w:val="00AB2DBE"/>
    <w:rsid w:val="00AB301E"/>
    <w:rsid w:val="00AB32E8"/>
    <w:rsid w:val="00AB3632"/>
    <w:rsid w:val="00AB4484"/>
    <w:rsid w:val="00AB4A9C"/>
    <w:rsid w:val="00AB540B"/>
    <w:rsid w:val="00AB54E8"/>
    <w:rsid w:val="00AB5A88"/>
    <w:rsid w:val="00AB5B38"/>
    <w:rsid w:val="00AB5BEC"/>
    <w:rsid w:val="00AB661A"/>
    <w:rsid w:val="00AB68D6"/>
    <w:rsid w:val="00AB7655"/>
    <w:rsid w:val="00AC03EF"/>
    <w:rsid w:val="00AC0506"/>
    <w:rsid w:val="00AC05F1"/>
    <w:rsid w:val="00AC07A6"/>
    <w:rsid w:val="00AC119B"/>
    <w:rsid w:val="00AC1B88"/>
    <w:rsid w:val="00AC1DFE"/>
    <w:rsid w:val="00AC2C40"/>
    <w:rsid w:val="00AC2C4E"/>
    <w:rsid w:val="00AC30ED"/>
    <w:rsid w:val="00AC3859"/>
    <w:rsid w:val="00AC3FE5"/>
    <w:rsid w:val="00AC40DF"/>
    <w:rsid w:val="00AC4D93"/>
    <w:rsid w:val="00AC61F6"/>
    <w:rsid w:val="00AC6F33"/>
    <w:rsid w:val="00AC7326"/>
    <w:rsid w:val="00AC7593"/>
    <w:rsid w:val="00AC7A89"/>
    <w:rsid w:val="00AC7CA6"/>
    <w:rsid w:val="00AC7DAC"/>
    <w:rsid w:val="00AC7E07"/>
    <w:rsid w:val="00AD07A0"/>
    <w:rsid w:val="00AD108C"/>
    <w:rsid w:val="00AD1FFF"/>
    <w:rsid w:val="00AD20B6"/>
    <w:rsid w:val="00AD21DF"/>
    <w:rsid w:val="00AD221B"/>
    <w:rsid w:val="00AD28A3"/>
    <w:rsid w:val="00AD2958"/>
    <w:rsid w:val="00AD2A28"/>
    <w:rsid w:val="00AD2CF3"/>
    <w:rsid w:val="00AD30B8"/>
    <w:rsid w:val="00AD3E58"/>
    <w:rsid w:val="00AD423B"/>
    <w:rsid w:val="00AD4272"/>
    <w:rsid w:val="00AD5121"/>
    <w:rsid w:val="00AD525A"/>
    <w:rsid w:val="00AD5A67"/>
    <w:rsid w:val="00AD6329"/>
    <w:rsid w:val="00AD68A4"/>
    <w:rsid w:val="00AD6DB1"/>
    <w:rsid w:val="00AD75DF"/>
    <w:rsid w:val="00AD77B9"/>
    <w:rsid w:val="00AE0328"/>
    <w:rsid w:val="00AE057A"/>
    <w:rsid w:val="00AE0747"/>
    <w:rsid w:val="00AE0D7E"/>
    <w:rsid w:val="00AE1566"/>
    <w:rsid w:val="00AE18E4"/>
    <w:rsid w:val="00AE1EC2"/>
    <w:rsid w:val="00AE28B1"/>
    <w:rsid w:val="00AE2A40"/>
    <w:rsid w:val="00AE2CB0"/>
    <w:rsid w:val="00AE3AF2"/>
    <w:rsid w:val="00AE6016"/>
    <w:rsid w:val="00AE68B0"/>
    <w:rsid w:val="00AE69A1"/>
    <w:rsid w:val="00AE6A30"/>
    <w:rsid w:val="00AE6A95"/>
    <w:rsid w:val="00AE6C91"/>
    <w:rsid w:val="00AE7053"/>
    <w:rsid w:val="00AF01A5"/>
    <w:rsid w:val="00AF063A"/>
    <w:rsid w:val="00AF07D5"/>
    <w:rsid w:val="00AF0D72"/>
    <w:rsid w:val="00AF120B"/>
    <w:rsid w:val="00AF25F3"/>
    <w:rsid w:val="00AF29D6"/>
    <w:rsid w:val="00AF2AE8"/>
    <w:rsid w:val="00AF2AFD"/>
    <w:rsid w:val="00AF2C2C"/>
    <w:rsid w:val="00AF37BA"/>
    <w:rsid w:val="00AF3A9E"/>
    <w:rsid w:val="00AF403A"/>
    <w:rsid w:val="00AF4302"/>
    <w:rsid w:val="00AF451A"/>
    <w:rsid w:val="00AF490A"/>
    <w:rsid w:val="00AF4C53"/>
    <w:rsid w:val="00AF5353"/>
    <w:rsid w:val="00AF5826"/>
    <w:rsid w:val="00AF5A23"/>
    <w:rsid w:val="00AF5EC6"/>
    <w:rsid w:val="00AF6614"/>
    <w:rsid w:val="00AF69F9"/>
    <w:rsid w:val="00AF6D88"/>
    <w:rsid w:val="00AF71F9"/>
    <w:rsid w:val="00AF77D4"/>
    <w:rsid w:val="00B0037D"/>
    <w:rsid w:val="00B007B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0D00"/>
    <w:rsid w:val="00B312BE"/>
    <w:rsid w:val="00B315E8"/>
    <w:rsid w:val="00B3174A"/>
    <w:rsid w:val="00B319E1"/>
    <w:rsid w:val="00B31A26"/>
    <w:rsid w:val="00B31CB0"/>
    <w:rsid w:val="00B33233"/>
    <w:rsid w:val="00B337E0"/>
    <w:rsid w:val="00B338B9"/>
    <w:rsid w:val="00B3397D"/>
    <w:rsid w:val="00B34D2D"/>
    <w:rsid w:val="00B34FA5"/>
    <w:rsid w:val="00B3578D"/>
    <w:rsid w:val="00B357EC"/>
    <w:rsid w:val="00B35A02"/>
    <w:rsid w:val="00B364E7"/>
    <w:rsid w:val="00B366D6"/>
    <w:rsid w:val="00B36C98"/>
    <w:rsid w:val="00B378E0"/>
    <w:rsid w:val="00B37EAC"/>
    <w:rsid w:val="00B40467"/>
    <w:rsid w:val="00B40608"/>
    <w:rsid w:val="00B40646"/>
    <w:rsid w:val="00B407E3"/>
    <w:rsid w:val="00B40C7C"/>
    <w:rsid w:val="00B415D8"/>
    <w:rsid w:val="00B41A8A"/>
    <w:rsid w:val="00B41F66"/>
    <w:rsid w:val="00B422FE"/>
    <w:rsid w:val="00B4299C"/>
    <w:rsid w:val="00B43632"/>
    <w:rsid w:val="00B43F59"/>
    <w:rsid w:val="00B44CCA"/>
    <w:rsid w:val="00B45804"/>
    <w:rsid w:val="00B45926"/>
    <w:rsid w:val="00B45AF7"/>
    <w:rsid w:val="00B46119"/>
    <w:rsid w:val="00B46531"/>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6CFC"/>
    <w:rsid w:val="00B6716D"/>
    <w:rsid w:val="00B6726A"/>
    <w:rsid w:val="00B67429"/>
    <w:rsid w:val="00B676B6"/>
    <w:rsid w:val="00B679C1"/>
    <w:rsid w:val="00B7013D"/>
    <w:rsid w:val="00B70868"/>
    <w:rsid w:val="00B709A3"/>
    <w:rsid w:val="00B70B9D"/>
    <w:rsid w:val="00B70FCA"/>
    <w:rsid w:val="00B715E8"/>
    <w:rsid w:val="00B716E9"/>
    <w:rsid w:val="00B71728"/>
    <w:rsid w:val="00B720A1"/>
    <w:rsid w:val="00B72C54"/>
    <w:rsid w:val="00B72F0B"/>
    <w:rsid w:val="00B73FE4"/>
    <w:rsid w:val="00B745C6"/>
    <w:rsid w:val="00B745E0"/>
    <w:rsid w:val="00B74DB1"/>
    <w:rsid w:val="00B759FF"/>
    <w:rsid w:val="00B75C07"/>
    <w:rsid w:val="00B7689F"/>
    <w:rsid w:val="00B76C10"/>
    <w:rsid w:val="00B76D41"/>
    <w:rsid w:val="00B76F20"/>
    <w:rsid w:val="00B77249"/>
    <w:rsid w:val="00B777B9"/>
    <w:rsid w:val="00B80577"/>
    <w:rsid w:val="00B81365"/>
    <w:rsid w:val="00B81881"/>
    <w:rsid w:val="00B81921"/>
    <w:rsid w:val="00B821C7"/>
    <w:rsid w:val="00B82BFB"/>
    <w:rsid w:val="00B82E22"/>
    <w:rsid w:val="00B83205"/>
    <w:rsid w:val="00B846D8"/>
    <w:rsid w:val="00B847A3"/>
    <w:rsid w:val="00B85556"/>
    <w:rsid w:val="00B85B28"/>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1D8"/>
    <w:rsid w:val="00B96463"/>
    <w:rsid w:val="00B96553"/>
    <w:rsid w:val="00B96614"/>
    <w:rsid w:val="00B966DB"/>
    <w:rsid w:val="00B9676E"/>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669"/>
    <w:rsid w:val="00BA798A"/>
    <w:rsid w:val="00BB05BB"/>
    <w:rsid w:val="00BB1222"/>
    <w:rsid w:val="00BB19A3"/>
    <w:rsid w:val="00BB1C50"/>
    <w:rsid w:val="00BB28AC"/>
    <w:rsid w:val="00BB2BD9"/>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509"/>
    <w:rsid w:val="00BC1657"/>
    <w:rsid w:val="00BC16EE"/>
    <w:rsid w:val="00BC1919"/>
    <w:rsid w:val="00BC19D8"/>
    <w:rsid w:val="00BC1C54"/>
    <w:rsid w:val="00BC218F"/>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75A"/>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5D99"/>
    <w:rsid w:val="00BD62F6"/>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63BB"/>
    <w:rsid w:val="00BE67E4"/>
    <w:rsid w:val="00BE7089"/>
    <w:rsid w:val="00BF0103"/>
    <w:rsid w:val="00BF020C"/>
    <w:rsid w:val="00BF03AB"/>
    <w:rsid w:val="00BF0407"/>
    <w:rsid w:val="00BF0C7A"/>
    <w:rsid w:val="00BF15E5"/>
    <w:rsid w:val="00BF1E34"/>
    <w:rsid w:val="00BF215E"/>
    <w:rsid w:val="00BF2E7B"/>
    <w:rsid w:val="00BF30FD"/>
    <w:rsid w:val="00BF42B8"/>
    <w:rsid w:val="00BF4303"/>
    <w:rsid w:val="00BF53A8"/>
    <w:rsid w:val="00BF566F"/>
    <w:rsid w:val="00BF5AB5"/>
    <w:rsid w:val="00BF600F"/>
    <w:rsid w:val="00BF62DC"/>
    <w:rsid w:val="00BF644F"/>
    <w:rsid w:val="00BF6CF2"/>
    <w:rsid w:val="00BF76A6"/>
    <w:rsid w:val="00BF7895"/>
    <w:rsid w:val="00BF7C5F"/>
    <w:rsid w:val="00BF7D67"/>
    <w:rsid w:val="00C00222"/>
    <w:rsid w:val="00C00358"/>
    <w:rsid w:val="00C00B65"/>
    <w:rsid w:val="00C010AB"/>
    <w:rsid w:val="00C01E98"/>
    <w:rsid w:val="00C0271F"/>
    <w:rsid w:val="00C02CE5"/>
    <w:rsid w:val="00C02D0B"/>
    <w:rsid w:val="00C0348F"/>
    <w:rsid w:val="00C0358B"/>
    <w:rsid w:val="00C039D8"/>
    <w:rsid w:val="00C03B2E"/>
    <w:rsid w:val="00C04030"/>
    <w:rsid w:val="00C0412E"/>
    <w:rsid w:val="00C04A85"/>
    <w:rsid w:val="00C04CA7"/>
    <w:rsid w:val="00C05014"/>
    <w:rsid w:val="00C063FA"/>
    <w:rsid w:val="00C065ED"/>
    <w:rsid w:val="00C07ED4"/>
    <w:rsid w:val="00C1051F"/>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289"/>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C5A"/>
    <w:rsid w:val="00C31E3F"/>
    <w:rsid w:val="00C31F33"/>
    <w:rsid w:val="00C323F8"/>
    <w:rsid w:val="00C329A1"/>
    <w:rsid w:val="00C34389"/>
    <w:rsid w:val="00C343DB"/>
    <w:rsid w:val="00C343DF"/>
    <w:rsid w:val="00C34670"/>
    <w:rsid w:val="00C357F1"/>
    <w:rsid w:val="00C35B15"/>
    <w:rsid w:val="00C35F0E"/>
    <w:rsid w:val="00C36545"/>
    <w:rsid w:val="00C36680"/>
    <w:rsid w:val="00C3697D"/>
    <w:rsid w:val="00C36CAC"/>
    <w:rsid w:val="00C37415"/>
    <w:rsid w:val="00C374CA"/>
    <w:rsid w:val="00C37957"/>
    <w:rsid w:val="00C379C4"/>
    <w:rsid w:val="00C37C3D"/>
    <w:rsid w:val="00C37CDF"/>
    <w:rsid w:val="00C37EE1"/>
    <w:rsid w:val="00C404B0"/>
    <w:rsid w:val="00C4090D"/>
    <w:rsid w:val="00C4142B"/>
    <w:rsid w:val="00C41430"/>
    <w:rsid w:val="00C424B5"/>
    <w:rsid w:val="00C4298C"/>
    <w:rsid w:val="00C42F92"/>
    <w:rsid w:val="00C45250"/>
    <w:rsid w:val="00C46327"/>
    <w:rsid w:val="00C47E48"/>
    <w:rsid w:val="00C502D8"/>
    <w:rsid w:val="00C5034B"/>
    <w:rsid w:val="00C507EC"/>
    <w:rsid w:val="00C50E1F"/>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1C10"/>
    <w:rsid w:val="00C62225"/>
    <w:rsid w:val="00C62E51"/>
    <w:rsid w:val="00C63114"/>
    <w:rsid w:val="00C636BE"/>
    <w:rsid w:val="00C637B9"/>
    <w:rsid w:val="00C641AF"/>
    <w:rsid w:val="00C64260"/>
    <w:rsid w:val="00C644FC"/>
    <w:rsid w:val="00C645DA"/>
    <w:rsid w:val="00C64AA1"/>
    <w:rsid w:val="00C64AA8"/>
    <w:rsid w:val="00C64C73"/>
    <w:rsid w:val="00C65031"/>
    <w:rsid w:val="00C658D2"/>
    <w:rsid w:val="00C65FF6"/>
    <w:rsid w:val="00C665BA"/>
    <w:rsid w:val="00C668B2"/>
    <w:rsid w:val="00C6696F"/>
    <w:rsid w:val="00C669E3"/>
    <w:rsid w:val="00C66A54"/>
    <w:rsid w:val="00C66BD8"/>
    <w:rsid w:val="00C67027"/>
    <w:rsid w:val="00C67FAC"/>
    <w:rsid w:val="00C7052E"/>
    <w:rsid w:val="00C70FDC"/>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4346"/>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530"/>
    <w:rsid w:val="00C84A9D"/>
    <w:rsid w:val="00C84D59"/>
    <w:rsid w:val="00C85083"/>
    <w:rsid w:val="00C8531F"/>
    <w:rsid w:val="00C85333"/>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1"/>
    <w:rsid w:val="00CA50DA"/>
    <w:rsid w:val="00CA5E7F"/>
    <w:rsid w:val="00CB09BA"/>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106"/>
    <w:rsid w:val="00CC1870"/>
    <w:rsid w:val="00CC294E"/>
    <w:rsid w:val="00CC3666"/>
    <w:rsid w:val="00CC3862"/>
    <w:rsid w:val="00CC3AB3"/>
    <w:rsid w:val="00CC3D95"/>
    <w:rsid w:val="00CC42F4"/>
    <w:rsid w:val="00CC59EA"/>
    <w:rsid w:val="00CC6D66"/>
    <w:rsid w:val="00CC6D85"/>
    <w:rsid w:val="00CC70CB"/>
    <w:rsid w:val="00CC7777"/>
    <w:rsid w:val="00CC785B"/>
    <w:rsid w:val="00CC7CF9"/>
    <w:rsid w:val="00CC7DA0"/>
    <w:rsid w:val="00CD0882"/>
    <w:rsid w:val="00CD0D4A"/>
    <w:rsid w:val="00CD15BD"/>
    <w:rsid w:val="00CD1E54"/>
    <w:rsid w:val="00CD1EE2"/>
    <w:rsid w:val="00CD2CE4"/>
    <w:rsid w:val="00CD3019"/>
    <w:rsid w:val="00CD558B"/>
    <w:rsid w:val="00CD56EF"/>
    <w:rsid w:val="00CD5F7A"/>
    <w:rsid w:val="00CD6439"/>
    <w:rsid w:val="00CD653E"/>
    <w:rsid w:val="00CD6552"/>
    <w:rsid w:val="00CD6806"/>
    <w:rsid w:val="00CD6D18"/>
    <w:rsid w:val="00CD73EA"/>
    <w:rsid w:val="00CD7977"/>
    <w:rsid w:val="00CE0533"/>
    <w:rsid w:val="00CE099C"/>
    <w:rsid w:val="00CE1B79"/>
    <w:rsid w:val="00CE1C21"/>
    <w:rsid w:val="00CE37ED"/>
    <w:rsid w:val="00CE3E94"/>
    <w:rsid w:val="00CE48B9"/>
    <w:rsid w:val="00CE4B8A"/>
    <w:rsid w:val="00CE55E4"/>
    <w:rsid w:val="00CE5CA7"/>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474"/>
    <w:rsid w:val="00CF3525"/>
    <w:rsid w:val="00CF3672"/>
    <w:rsid w:val="00CF3855"/>
    <w:rsid w:val="00CF3C14"/>
    <w:rsid w:val="00CF5D28"/>
    <w:rsid w:val="00CF6027"/>
    <w:rsid w:val="00CF69D8"/>
    <w:rsid w:val="00CF6E90"/>
    <w:rsid w:val="00CF730B"/>
    <w:rsid w:val="00CF7635"/>
    <w:rsid w:val="00CF7914"/>
    <w:rsid w:val="00CF7A77"/>
    <w:rsid w:val="00CF7FEC"/>
    <w:rsid w:val="00D009D9"/>
    <w:rsid w:val="00D00FA7"/>
    <w:rsid w:val="00D01239"/>
    <w:rsid w:val="00D013DA"/>
    <w:rsid w:val="00D01938"/>
    <w:rsid w:val="00D0227B"/>
    <w:rsid w:val="00D03181"/>
    <w:rsid w:val="00D03393"/>
    <w:rsid w:val="00D03657"/>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B64"/>
    <w:rsid w:val="00D12D2D"/>
    <w:rsid w:val="00D13230"/>
    <w:rsid w:val="00D16219"/>
    <w:rsid w:val="00D163D1"/>
    <w:rsid w:val="00D16630"/>
    <w:rsid w:val="00D169A9"/>
    <w:rsid w:val="00D16A65"/>
    <w:rsid w:val="00D16B4B"/>
    <w:rsid w:val="00D16E11"/>
    <w:rsid w:val="00D16F02"/>
    <w:rsid w:val="00D174D1"/>
    <w:rsid w:val="00D178EF"/>
    <w:rsid w:val="00D17A25"/>
    <w:rsid w:val="00D20DB3"/>
    <w:rsid w:val="00D21192"/>
    <w:rsid w:val="00D21472"/>
    <w:rsid w:val="00D2172B"/>
    <w:rsid w:val="00D22153"/>
    <w:rsid w:val="00D22BEC"/>
    <w:rsid w:val="00D22CE9"/>
    <w:rsid w:val="00D244C9"/>
    <w:rsid w:val="00D24695"/>
    <w:rsid w:val="00D2471D"/>
    <w:rsid w:val="00D25AA8"/>
    <w:rsid w:val="00D25DBB"/>
    <w:rsid w:val="00D26138"/>
    <w:rsid w:val="00D277E1"/>
    <w:rsid w:val="00D277F0"/>
    <w:rsid w:val="00D27FDF"/>
    <w:rsid w:val="00D30116"/>
    <w:rsid w:val="00D30300"/>
    <w:rsid w:val="00D3036A"/>
    <w:rsid w:val="00D30952"/>
    <w:rsid w:val="00D30A44"/>
    <w:rsid w:val="00D30A7E"/>
    <w:rsid w:val="00D31B16"/>
    <w:rsid w:val="00D31CDB"/>
    <w:rsid w:val="00D323E5"/>
    <w:rsid w:val="00D325C2"/>
    <w:rsid w:val="00D328EF"/>
    <w:rsid w:val="00D32BAA"/>
    <w:rsid w:val="00D32F6D"/>
    <w:rsid w:val="00D33164"/>
    <w:rsid w:val="00D336FE"/>
    <w:rsid w:val="00D33C88"/>
    <w:rsid w:val="00D3479E"/>
    <w:rsid w:val="00D3481E"/>
    <w:rsid w:val="00D34B47"/>
    <w:rsid w:val="00D351D4"/>
    <w:rsid w:val="00D353D3"/>
    <w:rsid w:val="00D35C23"/>
    <w:rsid w:val="00D36357"/>
    <w:rsid w:val="00D36FD4"/>
    <w:rsid w:val="00D370E5"/>
    <w:rsid w:val="00D377DD"/>
    <w:rsid w:val="00D377E5"/>
    <w:rsid w:val="00D37E53"/>
    <w:rsid w:val="00D40079"/>
    <w:rsid w:val="00D40534"/>
    <w:rsid w:val="00D422D0"/>
    <w:rsid w:val="00D431A5"/>
    <w:rsid w:val="00D43253"/>
    <w:rsid w:val="00D43D36"/>
    <w:rsid w:val="00D446CF"/>
    <w:rsid w:val="00D44F23"/>
    <w:rsid w:val="00D44FC6"/>
    <w:rsid w:val="00D45F47"/>
    <w:rsid w:val="00D45F8C"/>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B3F"/>
    <w:rsid w:val="00D62CE6"/>
    <w:rsid w:val="00D63BA7"/>
    <w:rsid w:val="00D63FFF"/>
    <w:rsid w:val="00D6401B"/>
    <w:rsid w:val="00D64127"/>
    <w:rsid w:val="00D64AD9"/>
    <w:rsid w:val="00D64DD4"/>
    <w:rsid w:val="00D659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324"/>
    <w:rsid w:val="00D729F6"/>
    <w:rsid w:val="00D73CC7"/>
    <w:rsid w:val="00D74870"/>
    <w:rsid w:val="00D748BE"/>
    <w:rsid w:val="00D7531A"/>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A6"/>
    <w:rsid w:val="00D941CB"/>
    <w:rsid w:val="00D9552F"/>
    <w:rsid w:val="00D96E9E"/>
    <w:rsid w:val="00D97029"/>
    <w:rsid w:val="00D97345"/>
    <w:rsid w:val="00D974E7"/>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42"/>
    <w:rsid w:val="00DB44F4"/>
    <w:rsid w:val="00DB4624"/>
    <w:rsid w:val="00DB490A"/>
    <w:rsid w:val="00DB5253"/>
    <w:rsid w:val="00DB55C9"/>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39B"/>
    <w:rsid w:val="00DC35F1"/>
    <w:rsid w:val="00DC3E87"/>
    <w:rsid w:val="00DC448E"/>
    <w:rsid w:val="00DC44AD"/>
    <w:rsid w:val="00DC545E"/>
    <w:rsid w:val="00DC5C4D"/>
    <w:rsid w:val="00DC5CEF"/>
    <w:rsid w:val="00DC5ED6"/>
    <w:rsid w:val="00DC6713"/>
    <w:rsid w:val="00DC6C5C"/>
    <w:rsid w:val="00DC7097"/>
    <w:rsid w:val="00DC745B"/>
    <w:rsid w:val="00DC7A6D"/>
    <w:rsid w:val="00DC7DAF"/>
    <w:rsid w:val="00DC7F3B"/>
    <w:rsid w:val="00DD004F"/>
    <w:rsid w:val="00DD0246"/>
    <w:rsid w:val="00DD0DB6"/>
    <w:rsid w:val="00DD1674"/>
    <w:rsid w:val="00DD2A8B"/>
    <w:rsid w:val="00DD31B3"/>
    <w:rsid w:val="00DD32E2"/>
    <w:rsid w:val="00DD36DA"/>
    <w:rsid w:val="00DD3846"/>
    <w:rsid w:val="00DD3CF5"/>
    <w:rsid w:val="00DD3F23"/>
    <w:rsid w:val="00DD3F3F"/>
    <w:rsid w:val="00DD41EA"/>
    <w:rsid w:val="00DD436F"/>
    <w:rsid w:val="00DD4399"/>
    <w:rsid w:val="00DD4DFE"/>
    <w:rsid w:val="00DD4F2F"/>
    <w:rsid w:val="00DD520A"/>
    <w:rsid w:val="00DD5C16"/>
    <w:rsid w:val="00DD6AEA"/>
    <w:rsid w:val="00DD6B83"/>
    <w:rsid w:val="00DD7554"/>
    <w:rsid w:val="00DD7593"/>
    <w:rsid w:val="00DE0617"/>
    <w:rsid w:val="00DE0F55"/>
    <w:rsid w:val="00DE10C0"/>
    <w:rsid w:val="00DE14E0"/>
    <w:rsid w:val="00DE1672"/>
    <w:rsid w:val="00DE1A9C"/>
    <w:rsid w:val="00DE1AEB"/>
    <w:rsid w:val="00DE22FD"/>
    <w:rsid w:val="00DE2BD9"/>
    <w:rsid w:val="00DE3D19"/>
    <w:rsid w:val="00DE426A"/>
    <w:rsid w:val="00DE4354"/>
    <w:rsid w:val="00DE48A3"/>
    <w:rsid w:val="00DE4F00"/>
    <w:rsid w:val="00DE54E1"/>
    <w:rsid w:val="00DE553B"/>
    <w:rsid w:val="00DE5564"/>
    <w:rsid w:val="00DE622F"/>
    <w:rsid w:val="00DE6537"/>
    <w:rsid w:val="00DE73B2"/>
    <w:rsid w:val="00DE73D0"/>
    <w:rsid w:val="00DE768B"/>
    <w:rsid w:val="00DE7AF6"/>
    <w:rsid w:val="00DE7C83"/>
    <w:rsid w:val="00DF0020"/>
    <w:rsid w:val="00DF09FC"/>
    <w:rsid w:val="00DF0BDF"/>
    <w:rsid w:val="00DF0E43"/>
    <w:rsid w:val="00DF16A2"/>
    <w:rsid w:val="00DF2EFF"/>
    <w:rsid w:val="00DF31D5"/>
    <w:rsid w:val="00DF38C8"/>
    <w:rsid w:val="00DF41D9"/>
    <w:rsid w:val="00DF4677"/>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7FB"/>
    <w:rsid w:val="00E06C87"/>
    <w:rsid w:val="00E06FA5"/>
    <w:rsid w:val="00E070F0"/>
    <w:rsid w:val="00E07473"/>
    <w:rsid w:val="00E078E7"/>
    <w:rsid w:val="00E10C79"/>
    <w:rsid w:val="00E11C1D"/>
    <w:rsid w:val="00E129D7"/>
    <w:rsid w:val="00E13A03"/>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5E1"/>
    <w:rsid w:val="00E258BF"/>
    <w:rsid w:val="00E26929"/>
    <w:rsid w:val="00E26F0E"/>
    <w:rsid w:val="00E271A1"/>
    <w:rsid w:val="00E271BD"/>
    <w:rsid w:val="00E27289"/>
    <w:rsid w:val="00E274EE"/>
    <w:rsid w:val="00E305D9"/>
    <w:rsid w:val="00E30C28"/>
    <w:rsid w:val="00E30E1B"/>
    <w:rsid w:val="00E31B93"/>
    <w:rsid w:val="00E31D2B"/>
    <w:rsid w:val="00E321A4"/>
    <w:rsid w:val="00E322FB"/>
    <w:rsid w:val="00E32E9F"/>
    <w:rsid w:val="00E334C0"/>
    <w:rsid w:val="00E3485F"/>
    <w:rsid w:val="00E35112"/>
    <w:rsid w:val="00E3526C"/>
    <w:rsid w:val="00E3558A"/>
    <w:rsid w:val="00E35919"/>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5424"/>
    <w:rsid w:val="00E65715"/>
    <w:rsid w:val="00E66217"/>
    <w:rsid w:val="00E66567"/>
    <w:rsid w:val="00E66740"/>
    <w:rsid w:val="00E67141"/>
    <w:rsid w:val="00E67688"/>
    <w:rsid w:val="00E67C08"/>
    <w:rsid w:val="00E70A75"/>
    <w:rsid w:val="00E70CE8"/>
    <w:rsid w:val="00E70ECB"/>
    <w:rsid w:val="00E71905"/>
    <w:rsid w:val="00E71B0F"/>
    <w:rsid w:val="00E7273B"/>
    <w:rsid w:val="00E72E7F"/>
    <w:rsid w:val="00E739AC"/>
    <w:rsid w:val="00E739F1"/>
    <w:rsid w:val="00E73A24"/>
    <w:rsid w:val="00E74A38"/>
    <w:rsid w:val="00E74EC9"/>
    <w:rsid w:val="00E75D62"/>
    <w:rsid w:val="00E76206"/>
    <w:rsid w:val="00E76E36"/>
    <w:rsid w:val="00E7729C"/>
    <w:rsid w:val="00E778F7"/>
    <w:rsid w:val="00E77A8E"/>
    <w:rsid w:val="00E77BC5"/>
    <w:rsid w:val="00E77F78"/>
    <w:rsid w:val="00E802E0"/>
    <w:rsid w:val="00E8031F"/>
    <w:rsid w:val="00E81272"/>
    <w:rsid w:val="00E81617"/>
    <w:rsid w:val="00E81AF0"/>
    <w:rsid w:val="00E81E57"/>
    <w:rsid w:val="00E82FEC"/>
    <w:rsid w:val="00E83270"/>
    <w:rsid w:val="00E8344A"/>
    <w:rsid w:val="00E83A45"/>
    <w:rsid w:val="00E83C03"/>
    <w:rsid w:val="00E83DCE"/>
    <w:rsid w:val="00E83E30"/>
    <w:rsid w:val="00E841C6"/>
    <w:rsid w:val="00E84641"/>
    <w:rsid w:val="00E849F4"/>
    <w:rsid w:val="00E84E5D"/>
    <w:rsid w:val="00E85A67"/>
    <w:rsid w:val="00E864B8"/>
    <w:rsid w:val="00E8677B"/>
    <w:rsid w:val="00E86B96"/>
    <w:rsid w:val="00E86C29"/>
    <w:rsid w:val="00E86D5C"/>
    <w:rsid w:val="00E876BB"/>
    <w:rsid w:val="00E87A94"/>
    <w:rsid w:val="00E87BE5"/>
    <w:rsid w:val="00E87E5C"/>
    <w:rsid w:val="00E9016F"/>
    <w:rsid w:val="00E90AC2"/>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8BD"/>
    <w:rsid w:val="00E95AFC"/>
    <w:rsid w:val="00E95B3D"/>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A7F"/>
    <w:rsid w:val="00EA2C39"/>
    <w:rsid w:val="00EA2F4D"/>
    <w:rsid w:val="00EA2FFE"/>
    <w:rsid w:val="00EA3A13"/>
    <w:rsid w:val="00EA3B23"/>
    <w:rsid w:val="00EA3D12"/>
    <w:rsid w:val="00EA43DC"/>
    <w:rsid w:val="00EA48BD"/>
    <w:rsid w:val="00EA4996"/>
    <w:rsid w:val="00EA4E02"/>
    <w:rsid w:val="00EA5044"/>
    <w:rsid w:val="00EA5388"/>
    <w:rsid w:val="00EA5FBB"/>
    <w:rsid w:val="00EA6231"/>
    <w:rsid w:val="00EA6413"/>
    <w:rsid w:val="00EA65A3"/>
    <w:rsid w:val="00EA67F5"/>
    <w:rsid w:val="00EA6833"/>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85"/>
    <w:rsid w:val="00EC6C98"/>
    <w:rsid w:val="00EC720B"/>
    <w:rsid w:val="00ED027B"/>
    <w:rsid w:val="00ED0753"/>
    <w:rsid w:val="00ED07A4"/>
    <w:rsid w:val="00ED0802"/>
    <w:rsid w:val="00ED086F"/>
    <w:rsid w:val="00ED11B9"/>
    <w:rsid w:val="00ED16FC"/>
    <w:rsid w:val="00ED1900"/>
    <w:rsid w:val="00ED2531"/>
    <w:rsid w:val="00ED291D"/>
    <w:rsid w:val="00ED2AE4"/>
    <w:rsid w:val="00ED345D"/>
    <w:rsid w:val="00ED351B"/>
    <w:rsid w:val="00ED3B5F"/>
    <w:rsid w:val="00ED3BF7"/>
    <w:rsid w:val="00ED4020"/>
    <w:rsid w:val="00ED403C"/>
    <w:rsid w:val="00ED4212"/>
    <w:rsid w:val="00ED42EE"/>
    <w:rsid w:val="00ED449A"/>
    <w:rsid w:val="00ED4BCF"/>
    <w:rsid w:val="00ED4E7B"/>
    <w:rsid w:val="00ED532F"/>
    <w:rsid w:val="00ED601D"/>
    <w:rsid w:val="00ED62CE"/>
    <w:rsid w:val="00ED6452"/>
    <w:rsid w:val="00ED6B67"/>
    <w:rsid w:val="00ED6C7E"/>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0A"/>
    <w:rsid w:val="00EE5E19"/>
    <w:rsid w:val="00EE64BC"/>
    <w:rsid w:val="00EE6886"/>
    <w:rsid w:val="00EE6D18"/>
    <w:rsid w:val="00EE6D4B"/>
    <w:rsid w:val="00EE7A30"/>
    <w:rsid w:val="00EE7AF6"/>
    <w:rsid w:val="00EE7F7D"/>
    <w:rsid w:val="00EF00BB"/>
    <w:rsid w:val="00EF0FF8"/>
    <w:rsid w:val="00EF197A"/>
    <w:rsid w:val="00EF1D2B"/>
    <w:rsid w:val="00EF2789"/>
    <w:rsid w:val="00EF308F"/>
    <w:rsid w:val="00EF32FA"/>
    <w:rsid w:val="00EF3674"/>
    <w:rsid w:val="00EF3714"/>
    <w:rsid w:val="00EF371A"/>
    <w:rsid w:val="00EF3784"/>
    <w:rsid w:val="00EF3EED"/>
    <w:rsid w:val="00EF4FCE"/>
    <w:rsid w:val="00EF505F"/>
    <w:rsid w:val="00EF658F"/>
    <w:rsid w:val="00EF6758"/>
    <w:rsid w:val="00EF6C84"/>
    <w:rsid w:val="00EF6E99"/>
    <w:rsid w:val="00EF71B5"/>
    <w:rsid w:val="00EF772E"/>
    <w:rsid w:val="00EF7B61"/>
    <w:rsid w:val="00EF7C12"/>
    <w:rsid w:val="00F002AB"/>
    <w:rsid w:val="00F00657"/>
    <w:rsid w:val="00F006E7"/>
    <w:rsid w:val="00F00895"/>
    <w:rsid w:val="00F009A2"/>
    <w:rsid w:val="00F00B75"/>
    <w:rsid w:val="00F00DE3"/>
    <w:rsid w:val="00F01314"/>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68E1"/>
    <w:rsid w:val="00F0752D"/>
    <w:rsid w:val="00F07F3B"/>
    <w:rsid w:val="00F10417"/>
    <w:rsid w:val="00F11013"/>
    <w:rsid w:val="00F11424"/>
    <w:rsid w:val="00F11503"/>
    <w:rsid w:val="00F11957"/>
    <w:rsid w:val="00F11F59"/>
    <w:rsid w:val="00F13564"/>
    <w:rsid w:val="00F136E2"/>
    <w:rsid w:val="00F137A0"/>
    <w:rsid w:val="00F13884"/>
    <w:rsid w:val="00F141CF"/>
    <w:rsid w:val="00F146A6"/>
    <w:rsid w:val="00F157E9"/>
    <w:rsid w:val="00F16A8E"/>
    <w:rsid w:val="00F16CB5"/>
    <w:rsid w:val="00F17EBD"/>
    <w:rsid w:val="00F202FB"/>
    <w:rsid w:val="00F20675"/>
    <w:rsid w:val="00F2175F"/>
    <w:rsid w:val="00F21922"/>
    <w:rsid w:val="00F220EC"/>
    <w:rsid w:val="00F22462"/>
    <w:rsid w:val="00F227F8"/>
    <w:rsid w:val="00F2368D"/>
    <w:rsid w:val="00F237B5"/>
    <w:rsid w:val="00F23886"/>
    <w:rsid w:val="00F23B2E"/>
    <w:rsid w:val="00F24599"/>
    <w:rsid w:val="00F247B8"/>
    <w:rsid w:val="00F25B8B"/>
    <w:rsid w:val="00F25F1C"/>
    <w:rsid w:val="00F2608C"/>
    <w:rsid w:val="00F26382"/>
    <w:rsid w:val="00F26D0A"/>
    <w:rsid w:val="00F273E2"/>
    <w:rsid w:val="00F27627"/>
    <w:rsid w:val="00F276FA"/>
    <w:rsid w:val="00F27EA9"/>
    <w:rsid w:val="00F300C3"/>
    <w:rsid w:val="00F303BD"/>
    <w:rsid w:val="00F31586"/>
    <w:rsid w:val="00F316A8"/>
    <w:rsid w:val="00F3197D"/>
    <w:rsid w:val="00F31D1A"/>
    <w:rsid w:val="00F32E0B"/>
    <w:rsid w:val="00F33A53"/>
    <w:rsid w:val="00F33B01"/>
    <w:rsid w:val="00F33BBB"/>
    <w:rsid w:val="00F33C20"/>
    <w:rsid w:val="00F342F8"/>
    <w:rsid w:val="00F347BD"/>
    <w:rsid w:val="00F34E57"/>
    <w:rsid w:val="00F3695A"/>
    <w:rsid w:val="00F36A16"/>
    <w:rsid w:val="00F36AAD"/>
    <w:rsid w:val="00F36C06"/>
    <w:rsid w:val="00F3705E"/>
    <w:rsid w:val="00F3724F"/>
    <w:rsid w:val="00F3729F"/>
    <w:rsid w:val="00F379C5"/>
    <w:rsid w:val="00F37FC8"/>
    <w:rsid w:val="00F4014A"/>
    <w:rsid w:val="00F406C6"/>
    <w:rsid w:val="00F40A2C"/>
    <w:rsid w:val="00F40B47"/>
    <w:rsid w:val="00F413FB"/>
    <w:rsid w:val="00F41860"/>
    <w:rsid w:val="00F43311"/>
    <w:rsid w:val="00F43BE9"/>
    <w:rsid w:val="00F45A3E"/>
    <w:rsid w:val="00F45E55"/>
    <w:rsid w:val="00F46735"/>
    <w:rsid w:val="00F46AFA"/>
    <w:rsid w:val="00F46C15"/>
    <w:rsid w:val="00F46EE2"/>
    <w:rsid w:val="00F4702B"/>
    <w:rsid w:val="00F470A5"/>
    <w:rsid w:val="00F510ED"/>
    <w:rsid w:val="00F51A7A"/>
    <w:rsid w:val="00F5213F"/>
    <w:rsid w:val="00F525FD"/>
    <w:rsid w:val="00F5279E"/>
    <w:rsid w:val="00F52CEF"/>
    <w:rsid w:val="00F537E8"/>
    <w:rsid w:val="00F53DF7"/>
    <w:rsid w:val="00F53F03"/>
    <w:rsid w:val="00F54067"/>
    <w:rsid w:val="00F5417B"/>
    <w:rsid w:val="00F5460C"/>
    <w:rsid w:val="00F55A09"/>
    <w:rsid w:val="00F55C89"/>
    <w:rsid w:val="00F567B8"/>
    <w:rsid w:val="00F56CE8"/>
    <w:rsid w:val="00F5714C"/>
    <w:rsid w:val="00F5718F"/>
    <w:rsid w:val="00F57289"/>
    <w:rsid w:val="00F57629"/>
    <w:rsid w:val="00F57A82"/>
    <w:rsid w:val="00F600F8"/>
    <w:rsid w:val="00F6036C"/>
    <w:rsid w:val="00F6091E"/>
    <w:rsid w:val="00F60CAB"/>
    <w:rsid w:val="00F61438"/>
    <w:rsid w:val="00F61650"/>
    <w:rsid w:val="00F61868"/>
    <w:rsid w:val="00F6280A"/>
    <w:rsid w:val="00F62AB5"/>
    <w:rsid w:val="00F62B62"/>
    <w:rsid w:val="00F63E5F"/>
    <w:rsid w:val="00F64BE1"/>
    <w:rsid w:val="00F66337"/>
    <w:rsid w:val="00F664FF"/>
    <w:rsid w:val="00F66B4A"/>
    <w:rsid w:val="00F6728D"/>
    <w:rsid w:val="00F67D41"/>
    <w:rsid w:val="00F702AC"/>
    <w:rsid w:val="00F70491"/>
    <w:rsid w:val="00F705A0"/>
    <w:rsid w:val="00F71125"/>
    <w:rsid w:val="00F715AE"/>
    <w:rsid w:val="00F717E2"/>
    <w:rsid w:val="00F71831"/>
    <w:rsid w:val="00F720BA"/>
    <w:rsid w:val="00F724D1"/>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67E"/>
    <w:rsid w:val="00F83858"/>
    <w:rsid w:val="00F838F1"/>
    <w:rsid w:val="00F83A0F"/>
    <w:rsid w:val="00F83A21"/>
    <w:rsid w:val="00F83CBB"/>
    <w:rsid w:val="00F83CF9"/>
    <w:rsid w:val="00F84842"/>
    <w:rsid w:val="00F849F2"/>
    <w:rsid w:val="00F850AF"/>
    <w:rsid w:val="00F85350"/>
    <w:rsid w:val="00F85363"/>
    <w:rsid w:val="00F8569B"/>
    <w:rsid w:val="00F85841"/>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40"/>
    <w:rsid w:val="00F93ACC"/>
    <w:rsid w:val="00F93C8A"/>
    <w:rsid w:val="00F93F24"/>
    <w:rsid w:val="00F94118"/>
    <w:rsid w:val="00F94204"/>
    <w:rsid w:val="00F9427C"/>
    <w:rsid w:val="00F94FDF"/>
    <w:rsid w:val="00F9528D"/>
    <w:rsid w:val="00F95947"/>
    <w:rsid w:val="00F95DCE"/>
    <w:rsid w:val="00F96910"/>
    <w:rsid w:val="00F97556"/>
    <w:rsid w:val="00F97B2C"/>
    <w:rsid w:val="00FA0963"/>
    <w:rsid w:val="00FA0FF4"/>
    <w:rsid w:val="00FA1116"/>
    <w:rsid w:val="00FA1715"/>
    <w:rsid w:val="00FA1783"/>
    <w:rsid w:val="00FA1A87"/>
    <w:rsid w:val="00FA2885"/>
    <w:rsid w:val="00FA29DA"/>
    <w:rsid w:val="00FA2E82"/>
    <w:rsid w:val="00FA3755"/>
    <w:rsid w:val="00FA38FE"/>
    <w:rsid w:val="00FA4CE8"/>
    <w:rsid w:val="00FA4D22"/>
    <w:rsid w:val="00FA56E5"/>
    <w:rsid w:val="00FA5B0C"/>
    <w:rsid w:val="00FA5CB6"/>
    <w:rsid w:val="00FA5F43"/>
    <w:rsid w:val="00FA62D1"/>
    <w:rsid w:val="00FA6BBA"/>
    <w:rsid w:val="00FA6E73"/>
    <w:rsid w:val="00FA748C"/>
    <w:rsid w:val="00FA797F"/>
    <w:rsid w:val="00FB0CAF"/>
    <w:rsid w:val="00FB0E30"/>
    <w:rsid w:val="00FB0E82"/>
    <w:rsid w:val="00FB0F9E"/>
    <w:rsid w:val="00FB15E9"/>
    <w:rsid w:val="00FB17CF"/>
    <w:rsid w:val="00FB2117"/>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71ED"/>
    <w:rsid w:val="00FB731A"/>
    <w:rsid w:val="00FB7E20"/>
    <w:rsid w:val="00FC1224"/>
    <w:rsid w:val="00FC18CD"/>
    <w:rsid w:val="00FC19E2"/>
    <w:rsid w:val="00FC277C"/>
    <w:rsid w:val="00FC342A"/>
    <w:rsid w:val="00FC3699"/>
    <w:rsid w:val="00FC39F5"/>
    <w:rsid w:val="00FC3C26"/>
    <w:rsid w:val="00FC4467"/>
    <w:rsid w:val="00FC44A0"/>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1C4"/>
    <w:rsid w:val="00FD2A8C"/>
    <w:rsid w:val="00FD397D"/>
    <w:rsid w:val="00FD3D9C"/>
    <w:rsid w:val="00FD484A"/>
    <w:rsid w:val="00FD4B36"/>
    <w:rsid w:val="00FD4D8A"/>
    <w:rsid w:val="00FD4E4E"/>
    <w:rsid w:val="00FD56F1"/>
    <w:rsid w:val="00FD5BB7"/>
    <w:rsid w:val="00FD5DEC"/>
    <w:rsid w:val="00FD5E49"/>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1FEE"/>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4610"/>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128B1662-423D-4055-BC9F-2D8FBECA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910"/>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1078652">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477267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1000615">
      <w:bodyDiv w:val="1"/>
      <w:marLeft w:val="0"/>
      <w:marRight w:val="0"/>
      <w:marTop w:val="0"/>
      <w:marBottom w:val="0"/>
      <w:divBdr>
        <w:top w:val="none" w:sz="0" w:space="0" w:color="auto"/>
        <w:left w:val="none" w:sz="0" w:space="0" w:color="auto"/>
        <w:bottom w:val="none" w:sz="0" w:space="0" w:color="auto"/>
        <w:right w:val="none" w:sz="0" w:space="0" w:color="auto"/>
      </w:divBdr>
    </w:div>
    <w:div w:id="32536935">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5739083">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7286084">
      <w:bodyDiv w:val="1"/>
      <w:marLeft w:val="0"/>
      <w:marRight w:val="0"/>
      <w:marTop w:val="0"/>
      <w:marBottom w:val="0"/>
      <w:divBdr>
        <w:top w:val="none" w:sz="0" w:space="0" w:color="auto"/>
        <w:left w:val="none" w:sz="0" w:space="0" w:color="auto"/>
        <w:bottom w:val="none" w:sz="0" w:space="0" w:color="auto"/>
        <w:right w:val="none" w:sz="0" w:space="0" w:color="auto"/>
      </w:divBdr>
    </w:div>
    <w:div w:id="107313206">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12288">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510759">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39659009">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1379556">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650704">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1257475">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261916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0599164">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1433">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250961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0519885">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193876">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779976">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2142210">
      <w:bodyDiv w:val="1"/>
      <w:marLeft w:val="0"/>
      <w:marRight w:val="0"/>
      <w:marTop w:val="0"/>
      <w:marBottom w:val="0"/>
      <w:divBdr>
        <w:top w:val="none" w:sz="0" w:space="0" w:color="auto"/>
        <w:left w:val="none" w:sz="0" w:space="0" w:color="auto"/>
        <w:bottom w:val="none" w:sz="0" w:space="0" w:color="auto"/>
        <w:right w:val="none" w:sz="0" w:space="0" w:color="auto"/>
      </w:divBdr>
    </w:div>
    <w:div w:id="422650705">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704486">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068298">
      <w:bodyDiv w:val="1"/>
      <w:marLeft w:val="0"/>
      <w:marRight w:val="0"/>
      <w:marTop w:val="0"/>
      <w:marBottom w:val="0"/>
      <w:divBdr>
        <w:top w:val="none" w:sz="0" w:space="0" w:color="auto"/>
        <w:left w:val="none" w:sz="0" w:space="0" w:color="auto"/>
        <w:bottom w:val="none" w:sz="0" w:space="0" w:color="auto"/>
        <w:right w:val="none" w:sz="0" w:space="0" w:color="auto"/>
      </w:divBdr>
      <w:divsChild>
        <w:div w:id="1008873800">
          <w:marLeft w:val="0"/>
          <w:marRight w:val="0"/>
          <w:marTop w:val="0"/>
          <w:marBottom w:val="0"/>
          <w:divBdr>
            <w:top w:val="none" w:sz="0" w:space="0" w:color="auto"/>
            <w:left w:val="none" w:sz="0" w:space="0" w:color="auto"/>
            <w:bottom w:val="none" w:sz="0" w:space="0" w:color="auto"/>
            <w:right w:val="none" w:sz="0" w:space="0" w:color="auto"/>
          </w:divBdr>
        </w:div>
      </w:divsChild>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18172">
      <w:bodyDiv w:val="1"/>
      <w:marLeft w:val="0"/>
      <w:marRight w:val="0"/>
      <w:marTop w:val="0"/>
      <w:marBottom w:val="0"/>
      <w:divBdr>
        <w:top w:val="none" w:sz="0" w:space="0" w:color="auto"/>
        <w:left w:val="none" w:sz="0" w:space="0" w:color="auto"/>
        <w:bottom w:val="none" w:sz="0" w:space="0" w:color="auto"/>
        <w:right w:val="none" w:sz="0" w:space="0" w:color="auto"/>
      </w:divBdr>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199823">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1434684">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6377102">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2469996">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8566066">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1745350">
      <w:bodyDiv w:val="1"/>
      <w:marLeft w:val="0"/>
      <w:marRight w:val="0"/>
      <w:marTop w:val="0"/>
      <w:marBottom w:val="0"/>
      <w:divBdr>
        <w:top w:val="none" w:sz="0" w:space="0" w:color="auto"/>
        <w:left w:val="none" w:sz="0" w:space="0" w:color="auto"/>
        <w:bottom w:val="none" w:sz="0" w:space="0" w:color="auto"/>
        <w:right w:val="none" w:sz="0" w:space="0" w:color="auto"/>
      </w:divBdr>
      <w:divsChild>
        <w:div w:id="743913463">
          <w:marLeft w:val="0"/>
          <w:marRight w:val="0"/>
          <w:marTop w:val="0"/>
          <w:marBottom w:val="0"/>
          <w:divBdr>
            <w:top w:val="none" w:sz="0" w:space="0" w:color="auto"/>
            <w:left w:val="none" w:sz="0" w:space="0" w:color="auto"/>
            <w:bottom w:val="none" w:sz="0" w:space="0" w:color="auto"/>
            <w:right w:val="none" w:sz="0" w:space="0" w:color="auto"/>
          </w:divBdr>
          <w:divsChild>
            <w:div w:id="1387605290">
              <w:marLeft w:val="0"/>
              <w:marRight w:val="0"/>
              <w:marTop w:val="0"/>
              <w:marBottom w:val="0"/>
              <w:divBdr>
                <w:top w:val="none" w:sz="0" w:space="0" w:color="auto"/>
                <w:left w:val="none" w:sz="0" w:space="0" w:color="auto"/>
                <w:bottom w:val="none" w:sz="0" w:space="0" w:color="auto"/>
                <w:right w:val="none" w:sz="0" w:space="0" w:color="auto"/>
              </w:divBdr>
            </w:div>
          </w:divsChild>
        </w:div>
        <w:div w:id="1704281332">
          <w:marLeft w:val="0"/>
          <w:marRight w:val="0"/>
          <w:marTop w:val="0"/>
          <w:marBottom w:val="0"/>
          <w:divBdr>
            <w:top w:val="none" w:sz="0" w:space="0" w:color="auto"/>
            <w:left w:val="none" w:sz="0" w:space="0" w:color="auto"/>
            <w:bottom w:val="none" w:sz="0" w:space="0" w:color="auto"/>
            <w:right w:val="none" w:sz="0" w:space="0" w:color="auto"/>
          </w:divBdr>
        </w:div>
      </w:divsChild>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751679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108295">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892604">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470839">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5230652">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18825181">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102292">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7264272">
      <w:bodyDiv w:val="1"/>
      <w:marLeft w:val="0"/>
      <w:marRight w:val="0"/>
      <w:marTop w:val="0"/>
      <w:marBottom w:val="0"/>
      <w:divBdr>
        <w:top w:val="none" w:sz="0" w:space="0" w:color="auto"/>
        <w:left w:val="none" w:sz="0" w:space="0" w:color="auto"/>
        <w:bottom w:val="none" w:sz="0" w:space="0" w:color="auto"/>
        <w:right w:val="none" w:sz="0" w:space="0" w:color="auto"/>
      </w:divBdr>
    </w:div>
    <w:div w:id="728268437">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180750">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586431">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0710992">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8498256">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1576458">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1122004">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2601809">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39924706">
      <w:bodyDiv w:val="1"/>
      <w:marLeft w:val="0"/>
      <w:marRight w:val="0"/>
      <w:marTop w:val="0"/>
      <w:marBottom w:val="0"/>
      <w:divBdr>
        <w:top w:val="none" w:sz="0" w:space="0" w:color="auto"/>
        <w:left w:val="none" w:sz="0" w:space="0" w:color="auto"/>
        <w:bottom w:val="none" w:sz="0" w:space="0" w:color="auto"/>
        <w:right w:val="none" w:sz="0" w:space="0" w:color="auto"/>
      </w:divBdr>
    </w:div>
    <w:div w:id="840924769">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7521521">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49636840">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76820423">
      <w:bodyDiv w:val="1"/>
      <w:marLeft w:val="0"/>
      <w:marRight w:val="0"/>
      <w:marTop w:val="0"/>
      <w:marBottom w:val="0"/>
      <w:divBdr>
        <w:top w:val="none" w:sz="0" w:space="0" w:color="auto"/>
        <w:left w:val="none" w:sz="0" w:space="0" w:color="auto"/>
        <w:bottom w:val="none" w:sz="0" w:space="0" w:color="auto"/>
        <w:right w:val="none" w:sz="0" w:space="0" w:color="auto"/>
      </w:divBdr>
    </w:div>
    <w:div w:id="879391773">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894464783">
          <w:marLeft w:val="0"/>
          <w:marRight w:val="0"/>
          <w:marTop w:val="0"/>
          <w:marBottom w:val="0"/>
          <w:divBdr>
            <w:top w:val="none" w:sz="0" w:space="0" w:color="auto"/>
            <w:left w:val="none" w:sz="0" w:space="0" w:color="auto"/>
            <w:bottom w:val="none" w:sz="0" w:space="0" w:color="auto"/>
            <w:right w:val="none" w:sz="0" w:space="0" w:color="auto"/>
          </w:divBdr>
        </w:div>
        <w:div w:id="1993169687">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069297">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0192611">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245893">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5192596">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2887533">
      <w:bodyDiv w:val="1"/>
      <w:marLeft w:val="0"/>
      <w:marRight w:val="0"/>
      <w:marTop w:val="0"/>
      <w:marBottom w:val="0"/>
      <w:divBdr>
        <w:top w:val="none" w:sz="0" w:space="0" w:color="auto"/>
        <w:left w:val="none" w:sz="0" w:space="0" w:color="auto"/>
        <w:bottom w:val="none" w:sz="0" w:space="0" w:color="auto"/>
        <w:right w:val="none" w:sz="0" w:space="0" w:color="auto"/>
      </w:divBdr>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4897084">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0102">
      <w:bodyDiv w:val="1"/>
      <w:marLeft w:val="0"/>
      <w:marRight w:val="0"/>
      <w:marTop w:val="0"/>
      <w:marBottom w:val="0"/>
      <w:divBdr>
        <w:top w:val="none" w:sz="0" w:space="0" w:color="auto"/>
        <w:left w:val="none" w:sz="0" w:space="0" w:color="auto"/>
        <w:bottom w:val="none" w:sz="0" w:space="0" w:color="auto"/>
        <w:right w:val="none" w:sz="0" w:space="0" w:color="auto"/>
      </w:divBdr>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786105">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18967445">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128878">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7776159">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499283">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4061430">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5120826">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175752">
      <w:bodyDiv w:val="1"/>
      <w:marLeft w:val="0"/>
      <w:marRight w:val="0"/>
      <w:marTop w:val="0"/>
      <w:marBottom w:val="0"/>
      <w:divBdr>
        <w:top w:val="none" w:sz="0" w:space="0" w:color="auto"/>
        <w:left w:val="none" w:sz="0" w:space="0" w:color="auto"/>
        <w:bottom w:val="none" w:sz="0" w:space="0" w:color="auto"/>
        <w:right w:val="none" w:sz="0" w:space="0" w:color="auto"/>
      </w:divBdr>
      <w:divsChild>
        <w:div w:id="799152060">
          <w:marLeft w:val="0"/>
          <w:marRight w:val="0"/>
          <w:marTop w:val="0"/>
          <w:marBottom w:val="0"/>
          <w:divBdr>
            <w:top w:val="none" w:sz="0" w:space="0" w:color="auto"/>
            <w:left w:val="none" w:sz="0" w:space="0" w:color="auto"/>
            <w:bottom w:val="none" w:sz="0" w:space="0" w:color="auto"/>
            <w:right w:val="none" w:sz="0" w:space="0" w:color="auto"/>
          </w:divBdr>
          <w:divsChild>
            <w:div w:id="1207336229">
              <w:marLeft w:val="0"/>
              <w:marRight w:val="0"/>
              <w:marTop w:val="0"/>
              <w:marBottom w:val="0"/>
              <w:divBdr>
                <w:top w:val="none" w:sz="0" w:space="0" w:color="auto"/>
                <w:left w:val="none" w:sz="0" w:space="0" w:color="auto"/>
                <w:bottom w:val="none" w:sz="0" w:space="0" w:color="auto"/>
                <w:right w:val="none" w:sz="0" w:space="0" w:color="auto"/>
              </w:divBdr>
            </w:div>
          </w:divsChild>
        </w:div>
        <w:div w:id="1859854810">
          <w:marLeft w:val="0"/>
          <w:marRight w:val="0"/>
          <w:marTop w:val="0"/>
          <w:marBottom w:val="0"/>
          <w:divBdr>
            <w:top w:val="none" w:sz="0" w:space="0" w:color="auto"/>
            <w:left w:val="none" w:sz="0" w:space="0" w:color="auto"/>
            <w:bottom w:val="none" w:sz="0" w:space="0" w:color="auto"/>
            <w:right w:val="none" w:sz="0" w:space="0" w:color="auto"/>
          </w:divBdr>
          <w:divsChild>
            <w:div w:id="371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861513">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8223554">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2568757">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018509">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2669862">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0065267">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0817397">
      <w:bodyDiv w:val="1"/>
      <w:marLeft w:val="0"/>
      <w:marRight w:val="0"/>
      <w:marTop w:val="0"/>
      <w:marBottom w:val="0"/>
      <w:divBdr>
        <w:top w:val="none" w:sz="0" w:space="0" w:color="auto"/>
        <w:left w:val="none" w:sz="0" w:space="0" w:color="auto"/>
        <w:bottom w:val="none" w:sz="0" w:space="0" w:color="auto"/>
        <w:right w:val="none" w:sz="0" w:space="0" w:color="auto"/>
      </w:divBdr>
    </w:div>
    <w:div w:id="1291787034">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5506092">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266574">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0886">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528011">
      <w:bodyDiv w:val="1"/>
      <w:marLeft w:val="0"/>
      <w:marRight w:val="0"/>
      <w:marTop w:val="0"/>
      <w:marBottom w:val="0"/>
      <w:divBdr>
        <w:top w:val="none" w:sz="0" w:space="0" w:color="auto"/>
        <w:left w:val="none" w:sz="0" w:space="0" w:color="auto"/>
        <w:bottom w:val="none" w:sz="0" w:space="0" w:color="auto"/>
        <w:right w:val="none" w:sz="0" w:space="0" w:color="auto"/>
      </w:divBdr>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991843">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1853939">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082828">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634426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5441609">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711112">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5757442">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79803794">
      <w:bodyDiv w:val="1"/>
      <w:marLeft w:val="0"/>
      <w:marRight w:val="0"/>
      <w:marTop w:val="0"/>
      <w:marBottom w:val="0"/>
      <w:divBdr>
        <w:top w:val="none" w:sz="0" w:space="0" w:color="auto"/>
        <w:left w:val="none" w:sz="0" w:space="0" w:color="auto"/>
        <w:bottom w:val="none" w:sz="0" w:space="0" w:color="auto"/>
        <w:right w:val="none" w:sz="0" w:space="0" w:color="auto"/>
      </w:divBdr>
      <w:divsChild>
        <w:div w:id="1435007524">
          <w:marLeft w:val="0"/>
          <w:marRight w:val="0"/>
          <w:marTop w:val="0"/>
          <w:marBottom w:val="0"/>
          <w:divBdr>
            <w:top w:val="none" w:sz="0" w:space="0" w:color="auto"/>
            <w:left w:val="none" w:sz="0" w:space="0" w:color="auto"/>
            <w:bottom w:val="none" w:sz="0" w:space="0" w:color="auto"/>
            <w:right w:val="none" w:sz="0" w:space="0" w:color="auto"/>
          </w:divBdr>
        </w:div>
      </w:divsChild>
    </w:div>
    <w:div w:id="1482426519">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597674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03086">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46523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8659352">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90662">
      <w:bodyDiv w:val="1"/>
      <w:marLeft w:val="0"/>
      <w:marRight w:val="0"/>
      <w:marTop w:val="0"/>
      <w:marBottom w:val="0"/>
      <w:divBdr>
        <w:top w:val="none" w:sz="0" w:space="0" w:color="auto"/>
        <w:left w:val="none" w:sz="0" w:space="0" w:color="auto"/>
        <w:bottom w:val="none" w:sz="0" w:space="0" w:color="auto"/>
        <w:right w:val="none" w:sz="0" w:space="0" w:color="auto"/>
      </w:divBdr>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36041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6982795">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394245">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511106">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3051672">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5968216">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597426">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188615">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2683072">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070915">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704269">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1412358">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89278317">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04484">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1771854">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16115">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178119">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12978">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282796">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18590188">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091724">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8635787">
      <w:bodyDiv w:val="1"/>
      <w:marLeft w:val="0"/>
      <w:marRight w:val="0"/>
      <w:marTop w:val="0"/>
      <w:marBottom w:val="0"/>
      <w:divBdr>
        <w:top w:val="none" w:sz="0" w:space="0" w:color="auto"/>
        <w:left w:val="none" w:sz="0" w:space="0" w:color="auto"/>
        <w:bottom w:val="none" w:sz="0" w:space="0" w:color="auto"/>
        <w:right w:val="none" w:sz="0" w:space="0" w:color="auto"/>
      </w:divBdr>
      <w:divsChild>
        <w:div w:id="1571846998">
          <w:marLeft w:val="0"/>
          <w:marRight w:val="0"/>
          <w:marTop w:val="0"/>
          <w:marBottom w:val="0"/>
          <w:divBdr>
            <w:top w:val="none" w:sz="0" w:space="0" w:color="auto"/>
            <w:left w:val="none" w:sz="0" w:space="0" w:color="auto"/>
            <w:bottom w:val="none" w:sz="0" w:space="0" w:color="auto"/>
            <w:right w:val="none" w:sz="0" w:space="0" w:color="auto"/>
          </w:divBdr>
          <w:divsChild>
            <w:div w:id="620920343">
              <w:marLeft w:val="0"/>
              <w:marRight w:val="0"/>
              <w:marTop w:val="0"/>
              <w:marBottom w:val="0"/>
              <w:divBdr>
                <w:top w:val="none" w:sz="0" w:space="0" w:color="auto"/>
                <w:left w:val="none" w:sz="0" w:space="0" w:color="auto"/>
                <w:bottom w:val="none" w:sz="0" w:space="0" w:color="auto"/>
                <w:right w:val="none" w:sz="0" w:space="0" w:color="auto"/>
              </w:divBdr>
            </w:div>
          </w:divsChild>
        </w:div>
        <w:div w:id="1950432420">
          <w:marLeft w:val="0"/>
          <w:marRight w:val="0"/>
          <w:marTop w:val="0"/>
          <w:marBottom w:val="0"/>
          <w:divBdr>
            <w:top w:val="none" w:sz="0" w:space="0" w:color="auto"/>
            <w:left w:val="none" w:sz="0" w:space="0" w:color="auto"/>
            <w:bottom w:val="none" w:sz="0" w:space="0" w:color="auto"/>
            <w:right w:val="none" w:sz="0" w:space="0" w:color="auto"/>
          </w:divBdr>
          <w:divsChild>
            <w:div w:id="1357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8001966">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2979480">
      <w:bodyDiv w:val="1"/>
      <w:marLeft w:val="0"/>
      <w:marRight w:val="0"/>
      <w:marTop w:val="0"/>
      <w:marBottom w:val="0"/>
      <w:divBdr>
        <w:top w:val="none" w:sz="0" w:space="0" w:color="auto"/>
        <w:left w:val="none" w:sz="0" w:space="0" w:color="auto"/>
        <w:bottom w:val="none" w:sz="0" w:space="0" w:color="auto"/>
        <w:right w:val="none" w:sz="0" w:space="0" w:color="auto"/>
      </w:divBdr>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1996832708">
      <w:bodyDiv w:val="1"/>
      <w:marLeft w:val="0"/>
      <w:marRight w:val="0"/>
      <w:marTop w:val="0"/>
      <w:marBottom w:val="0"/>
      <w:divBdr>
        <w:top w:val="none" w:sz="0" w:space="0" w:color="auto"/>
        <w:left w:val="none" w:sz="0" w:space="0" w:color="auto"/>
        <w:bottom w:val="none" w:sz="0" w:space="0" w:color="auto"/>
        <w:right w:val="none" w:sz="0" w:space="0" w:color="auto"/>
      </w:divBdr>
    </w:div>
    <w:div w:id="1998335108">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003542">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8870809">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4767962">
      <w:bodyDiv w:val="1"/>
      <w:marLeft w:val="0"/>
      <w:marRight w:val="0"/>
      <w:marTop w:val="0"/>
      <w:marBottom w:val="0"/>
      <w:divBdr>
        <w:top w:val="none" w:sz="0" w:space="0" w:color="auto"/>
        <w:left w:val="none" w:sz="0" w:space="0" w:color="auto"/>
        <w:bottom w:val="none" w:sz="0" w:space="0" w:color="auto"/>
        <w:right w:val="none" w:sz="0" w:space="0" w:color="auto"/>
      </w:divBdr>
    </w:div>
    <w:div w:id="2055736239">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725444">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7822611">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8259845">
      <w:bodyDiv w:val="1"/>
      <w:marLeft w:val="0"/>
      <w:marRight w:val="0"/>
      <w:marTop w:val="0"/>
      <w:marBottom w:val="0"/>
      <w:divBdr>
        <w:top w:val="none" w:sz="0" w:space="0" w:color="auto"/>
        <w:left w:val="none" w:sz="0" w:space="0" w:color="auto"/>
        <w:bottom w:val="none" w:sz="0" w:space="0" w:color="auto"/>
        <w:right w:val="none" w:sz="0" w:space="0" w:color="auto"/>
      </w:divBdr>
      <w:divsChild>
        <w:div w:id="1319305446">
          <w:marLeft w:val="0"/>
          <w:marRight w:val="0"/>
          <w:marTop w:val="0"/>
          <w:marBottom w:val="0"/>
          <w:divBdr>
            <w:top w:val="none" w:sz="0" w:space="0" w:color="auto"/>
            <w:left w:val="none" w:sz="0" w:space="0" w:color="auto"/>
            <w:bottom w:val="none" w:sz="0" w:space="0" w:color="auto"/>
            <w:right w:val="none" w:sz="0" w:space="0" w:color="auto"/>
          </w:divBdr>
          <w:divsChild>
            <w:div w:id="1909266082">
              <w:marLeft w:val="0"/>
              <w:marRight w:val="0"/>
              <w:marTop w:val="0"/>
              <w:marBottom w:val="0"/>
              <w:divBdr>
                <w:top w:val="none" w:sz="0" w:space="0" w:color="auto"/>
                <w:left w:val="none" w:sz="0" w:space="0" w:color="auto"/>
                <w:bottom w:val="none" w:sz="0" w:space="0" w:color="auto"/>
                <w:right w:val="none" w:sz="0" w:space="0" w:color="auto"/>
              </w:divBdr>
            </w:div>
          </w:divsChild>
        </w:div>
        <w:div w:id="2034725245">
          <w:marLeft w:val="0"/>
          <w:marRight w:val="0"/>
          <w:marTop w:val="0"/>
          <w:marBottom w:val="0"/>
          <w:divBdr>
            <w:top w:val="none" w:sz="0" w:space="0" w:color="auto"/>
            <w:left w:val="none" w:sz="0" w:space="0" w:color="auto"/>
            <w:bottom w:val="none" w:sz="0" w:space="0" w:color="auto"/>
            <w:right w:val="none" w:sz="0" w:space="0" w:color="auto"/>
          </w:divBdr>
        </w:div>
      </w:divsChild>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3862711">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392951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caccn.ca/wp-content/uploads/2026/01/2026-01-CHE-WhitePaperFR_S05.pdf" TargetMode="External"/><Relationship Id="rId42" Type="http://schemas.openxmlformats.org/officeDocument/2006/relationships/hyperlink" Target="https://www.phsa.ca/health-professionals-site/PublishingImages/health-professionals/clinical-resources/critical-care/Island%20Health%20Procedure%20Prone%20Positioning%20for%20vented%20patients%20-%20linen%20wrap%20method.pdf" TargetMode="External"/><Relationship Id="rId47" Type="http://schemas.openxmlformats.org/officeDocument/2006/relationships/hyperlink" Target="https://www.phsa.ca/health-professionals-site/PublishingImages/health-professionals/clinical-resources/critical-care/Island%20Health%20Guideline%20Prone%20Positioning%20for%20vented%20patients.pdf" TargetMode="External"/><Relationship Id="rId63" Type="http://schemas.openxmlformats.org/officeDocument/2006/relationships/hyperlink" Target="https://doi.org/10.1016/j.aucc.2025.101496" TargetMode="External"/><Relationship Id="rId68" Type="http://schemas.openxmlformats.org/officeDocument/2006/relationships/hyperlink" Target="https://journals.lww.com/pccmjournal/fulltext/2025/12000/return_to_care_after_discharge_directly_home_from.7.aspx" TargetMode="External"/><Relationship Id="rId84" Type="http://schemas.openxmlformats.org/officeDocument/2006/relationships/theme" Target="theme/theme1.xml"/><Relationship Id="rId16" Type="http://schemas.openxmlformats.org/officeDocument/2006/relationships/hyperlink" Target="https://caccn.ca/wp-content/uploads/2026/01/2025-Certification-Initial-Renewal-List.pdf" TargetMode="External"/><Relationship Id="rId11" Type="http://schemas.openxmlformats.org/officeDocument/2006/relationships/hyperlink" Target="https://caccn.ca/2026-canadian-critical-care-nursing-conference/" TargetMode="External"/><Relationship Id="rId32" Type="http://schemas.openxmlformats.org/officeDocument/2006/relationships/image" Target="media/image7.jpeg"/><Relationship Id="rId37" Type="http://schemas.openxmlformats.org/officeDocument/2006/relationships/hyperlink" Target="mailto:caccnalberta@caccn.ca" TargetMode="External"/><Relationship Id="rId53" Type="http://schemas.openxmlformats.org/officeDocument/2006/relationships/hyperlink" Target="https://doi.org/10.4037/ajcc2026276" TargetMode="External"/><Relationship Id="rId58" Type="http://schemas.openxmlformats.org/officeDocument/2006/relationships/hyperlink" Target="https://healthydebate.ca/2025/12/topic/new-years-resolutions-2026/" TargetMode="External"/><Relationship Id="rId74" Type="http://schemas.openxmlformats.org/officeDocument/2006/relationships/hyperlink" Target="https://doi.org/10.4037/ccn2025966" TargetMode="External"/><Relationship Id="rId79" Type="http://schemas.openxmlformats.org/officeDocument/2006/relationships/hyperlink" Target="https://doi.org/10.4037/aacnacc2025174" TargetMode="External"/><Relationship Id="rId5" Type="http://schemas.openxmlformats.org/officeDocument/2006/relationships/webSettings" Target="webSettings.xml"/><Relationship Id="rId61" Type="http://schemas.openxmlformats.org/officeDocument/2006/relationships/hyperlink" Target="https://doi.org/10.4037/ajcc2026276" TargetMode="External"/><Relationship Id="rId82" Type="http://schemas.openxmlformats.org/officeDocument/2006/relationships/header" Target="header1.xml"/><Relationship Id="rId19" Type="http://schemas.openxmlformats.org/officeDocument/2006/relationships/hyperlink" Target="https://caccn.ca/wp-content/uploads/2025/05/2025-04-Final-SDEL2406_CHE-Nurses-Survey-Whitepaper_612x792_EN_S04.pdf" TargetMode="External"/><Relationship Id="rId14" Type="http://schemas.openxmlformats.org/officeDocument/2006/relationships/hyperlink" Target="https://caccn.ca/wp-content/uploads/2026/01/2025-Certification-Initial-Renewal-List.pdf" TargetMode="External"/><Relationship Id="rId22" Type="http://schemas.openxmlformats.org/officeDocument/2006/relationships/hyperlink" Target="https://caccn.ca/wp-content/uploads/2025/12/CHE-Impact-on-Nurses-Unified-Letter-Dec2025.pdf" TargetMode="External"/><Relationship Id="rId27" Type="http://schemas.openxmlformats.org/officeDocument/2006/relationships/hyperlink" Target="https://caccn.ca/wp-content/uploads/2024/10/CACCN-Continuous-Renewal-FAQs-FINAL-Sept-2024.pdf" TargetMode="External"/><Relationship Id="rId30" Type="http://schemas.openxmlformats.org/officeDocument/2006/relationships/hyperlink" Target="https://caccn.ca/surveys/" TargetMode="External"/><Relationship Id="rId35" Type="http://schemas.openxmlformats.org/officeDocument/2006/relationships/hyperlink" Target="https://us02web.zoom.us/webinar/register/WN_feGwzOSiQO2XmOb1FCJrPg" TargetMode="External"/><Relationship Id="rId43" Type="http://schemas.openxmlformats.org/officeDocument/2006/relationships/hyperlink" Target="mailto:kelly.janzen@islandhealth.ca" TargetMode="External"/><Relationship Id="rId48" Type="http://schemas.openxmlformats.org/officeDocument/2006/relationships/hyperlink" Target="https://www.phsa.ca/health-professionals-site/PublishingImages/health-professionals/clinical-resources/critical-care/Island%20Health%20Procedure%20Prone%20Positioning%20for%20vented%20patients%20-%20linen%20wrap%20method.pdf" TargetMode="External"/><Relationship Id="rId56" Type="http://schemas.openxmlformats.org/officeDocument/2006/relationships/hyperlink" Target="https://doi.org/10.1016/j.iccn.2025.104245" TargetMode="External"/><Relationship Id="rId64" Type="http://schemas.openxmlformats.org/officeDocument/2006/relationships/hyperlink" Target="https://doi.org/10.1016/j.iccn.2025.104245" TargetMode="External"/><Relationship Id="rId69" Type="http://schemas.openxmlformats.org/officeDocument/2006/relationships/hyperlink" Target="https://link.springer.com/article/10.1186/s13054-025-05769-x" TargetMode="External"/><Relationship Id="rId77" Type="http://schemas.openxmlformats.org/officeDocument/2006/relationships/hyperlink" Target="https://link.springer.com/article/10.1186/s13054-025-05769-x" TargetMode="External"/><Relationship Id="rId8" Type="http://schemas.openxmlformats.org/officeDocument/2006/relationships/image" Target="media/image1.jpeg"/><Relationship Id="rId51" Type="http://schemas.openxmlformats.org/officeDocument/2006/relationships/hyperlink" Target="https://doi.org/10.1016/j.iccn.2025.104262" TargetMode="External"/><Relationship Id="rId72" Type="http://schemas.openxmlformats.org/officeDocument/2006/relationships/hyperlink" Target="https://doi.org/10.1016/j.iccn.2025.104305" TargetMode="External"/><Relationship Id="rId80" Type="http://schemas.openxmlformats.org/officeDocument/2006/relationships/hyperlink" Target="https://doi.org/10.1016/j.iccn.2025.10430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accn.ca/awardsandrecognition/" TargetMode="External"/><Relationship Id="rId25" Type="http://schemas.openxmlformats.org/officeDocument/2006/relationships/hyperlink" Target="https://caccn.ca/wp-content/uploads/2026/01/2026-01-CHE-WhitePaperFR_S05.pdf" TargetMode="External"/><Relationship Id="rId33" Type="http://schemas.openxmlformats.org/officeDocument/2006/relationships/hyperlink" Target="https://us02web.zoom.us/webinar/register/WN_feGwzOSiQO2XmOb1FCJrPg" TargetMode="External"/><Relationship Id="rId38" Type="http://schemas.openxmlformats.org/officeDocument/2006/relationships/hyperlink" Target="https://vimeo.com/showcase/12016062?share=copy&amp;fl=sm&amp;fe=fs" TargetMode="External"/><Relationship Id="rId46" Type="http://schemas.openxmlformats.org/officeDocument/2006/relationships/hyperlink" Target="https://www.phsa.ca/health-professionals-site/Documents/Island%20Health%20Bedside%20Quick%20Guide%20Proning%20with%20Ceiling%20Lift%20(OHL).docx" TargetMode="External"/><Relationship Id="rId59" Type="http://schemas.openxmlformats.org/officeDocument/2006/relationships/hyperlink" Target="https://doi.org/10.1016/j.iccn.2025.104262" TargetMode="External"/><Relationship Id="rId67" Type="http://schemas.openxmlformats.org/officeDocument/2006/relationships/hyperlink" Target="https://wfccn-ijcc.com/index.php/ijcc" TargetMode="External"/><Relationship Id="rId20" Type="http://schemas.openxmlformats.org/officeDocument/2006/relationships/hyperlink" Target="https://caccn.ca/wp-content/uploads/2026/01/2026-01-CHE-Impact-on-Nurses-Unified-Letter-FR.pdf" TargetMode="External"/><Relationship Id="rId41" Type="http://schemas.openxmlformats.org/officeDocument/2006/relationships/hyperlink" Target="https://www.phsa.ca/health-professionals-site/PublishingImages/health-professionals/clinical-resources/critical-care/Island%20Health%20Guideline%20Prone%20Positioning%20for%20vented%20patients.pdf" TargetMode="External"/><Relationship Id="rId54" Type="http://schemas.openxmlformats.org/officeDocument/2006/relationships/hyperlink" Target="https://doi.org/10.1016/j.iccn.2025.104287" TargetMode="External"/><Relationship Id="rId62" Type="http://schemas.openxmlformats.org/officeDocument/2006/relationships/hyperlink" Target="https://doi.org/10.1016/j.iccn.2025.104287" TargetMode="External"/><Relationship Id="rId70" Type="http://schemas.openxmlformats.org/officeDocument/2006/relationships/hyperlink" Target="https://healthydebate.ca/2026/01/topic/colonial-wounds-indigenous-womens-health/" TargetMode="External"/><Relationship Id="rId75" Type="http://schemas.openxmlformats.org/officeDocument/2006/relationships/hyperlink" Target="https://wfccn-ijcc.com/index.php/ijcc"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ccn.ca/awardsandrecognition/" TargetMode="External"/><Relationship Id="rId23" Type="http://schemas.openxmlformats.org/officeDocument/2006/relationships/hyperlink" Target="https://caccn.ca/wp-content/uploads/2025/05/2025-04-Final-SDEL2406_CHE-Nurses-Survey-Whitepaper_612x792_EN_S04.pdf" TargetMode="External"/><Relationship Id="rId28" Type="http://schemas.openxmlformats.org/officeDocument/2006/relationships/hyperlink" Target="https://caccn.ca/wp-content/uploads/2024/10/CACCN-Continuous-Renewal-FAQs-FINAL-Sept-2024.pdf" TargetMode="External"/><Relationship Id="rId36" Type="http://schemas.openxmlformats.org/officeDocument/2006/relationships/hyperlink" Target="mailto:caccnalberta@caccn.ca" TargetMode="External"/><Relationship Id="rId49" Type="http://schemas.openxmlformats.org/officeDocument/2006/relationships/hyperlink" Target="mailto:kelly.janzen@islandhealth.ca" TargetMode="External"/><Relationship Id="rId57" Type="http://schemas.openxmlformats.org/officeDocument/2006/relationships/hyperlink" Target="https://www.frontiersin.org/journals/pediatrics/articles/10.3389/fped.2026.1759262/abstract" TargetMode="External"/><Relationship Id="rId10" Type="http://schemas.openxmlformats.org/officeDocument/2006/relationships/hyperlink" Target="https://caccn.ca/2026-canadian-critical-care-nursing-conference/" TargetMode="External"/><Relationship Id="rId31" Type="http://schemas.openxmlformats.org/officeDocument/2006/relationships/hyperlink" Target="https://caccn.ca/surveys/" TargetMode="External"/><Relationship Id="rId44" Type="http://schemas.openxmlformats.org/officeDocument/2006/relationships/hyperlink" Target="https://vimeo.com/showcase/12016062?share=copy&amp;fl=sm&amp;fe=fs" TargetMode="External"/><Relationship Id="rId52" Type="http://schemas.openxmlformats.org/officeDocument/2006/relationships/hyperlink" Target="https://doi.org/10.1016/j.aucc.2025.101467" TargetMode="External"/><Relationship Id="rId60" Type="http://schemas.openxmlformats.org/officeDocument/2006/relationships/hyperlink" Target="https://doi.org/10.1016/j.aucc.2025.101467" TargetMode="External"/><Relationship Id="rId65" Type="http://schemas.openxmlformats.org/officeDocument/2006/relationships/hyperlink" Target="https://www.frontiersin.org/journals/pediatrics/articles/10.3389/fped.2026.1759262/abstract" TargetMode="External"/><Relationship Id="rId73" Type="http://schemas.openxmlformats.org/officeDocument/2006/relationships/hyperlink" Target="https://doi.org/10.1016/j.ecns.2025.101868" TargetMode="External"/><Relationship Id="rId78" Type="http://schemas.openxmlformats.org/officeDocument/2006/relationships/hyperlink" Target="https://healthydebate.ca/2026/01/topic/colonial-wounds-indigenous-womens-health/" TargetMode="External"/><Relationship Id="rId81" Type="http://schemas.openxmlformats.org/officeDocument/2006/relationships/hyperlink" Target="https://doi.org/10.1016/j.ecns.2025.101868"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accn.ca/wp-content/uploads/2025/12/CHE-Impact-on-Nurses-Unified-Letter-Dec2025.pdf" TargetMode="External"/><Relationship Id="rId39" Type="http://schemas.openxmlformats.org/officeDocument/2006/relationships/hyperlink" Target="https://www.phsa.ca/health-professionals-site/Documents/Island%20Health%20Procedure%20Prone%20Positioning%20for%20vented%20patients%20-%20overhead%20lift%20method.pdf" TargetMode="External"/><Relationship Id="rId34" Type="http://schemas.openxmlformats.org/officeDocument/2006/relationships/image" Target="media/image8.jpeg"/><Relationship Id="rId50" Type="http://schemas.openxmlformats.org/officeDocument/2006/relationships/hyperlink" Target="https://healthydebate.ca/2025/12/topic/new-years-resolutions-2026/" TargetMode="External"/><Relationship Id="rId55" Type="http://schemas.openxmlformats.org/officeDocument/2006/relationships/hyperlink" Target="https://doi.org/10.1016/j.aucc.2025.101496" TargetMode="External"/><Relationship Id="rId76" Type="http://schemas.openxmlformats.org/officeDocument/2006/relationships/hyperlink" Target="https://journals.lww.com/pccmjournal/fulltext/2025/12000/return_to_care_after_discharge_directly_home_from.7.aspx" TargetMode="External"/><Relationship Id="rId7" Type="http://schemas.openxmlformats.org/officeDocument/2006/relationships/endnotes" Target="endnotes.xml"/><Relationship Id="rId71" Type="http://schemas.openxmlformats.org/officeDocument/2006/relationships/hyperlink" Target="https://doi.org/10.4037/aacnacc2025174"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caccn.ca/wp-content/uploads/2026/01/2026-01-CHE-Impact-on-Nurses-Unified-Letter-FR.pdf" TargetMode="External"/><Relationship Id="rId40" Type="http://schemas.openxmlformats.org/officeDocument/2006/relationships/hyperlink" Target="https://www.phsa.ca/health-professionals-site/Documents/Island%20Health%20Bedside%20Quick%20Guide%20Proning%20with%20Ceiling%20Lift%20(OHL).docx" TargetMode="External"/><Relationship Id="rId45" Type="http://schemas.openxmlformats.org/officeDocument/2006/relationships/hyperlink" Target="https://www.phsa.ca/health-professionals-site/Documents/Island%20Health%20Procedure%20Prone%20Positioning%20for%20vented%20patients%20-%20overhead%20lift%20method.pdf" TargetMode="External"/><Relationship Id="rId66" Type="http://schemas.openxmlformats.org/officeDocument/2006/relationships/hyperlink" Target="https://doi.org/10.4037/ccn20259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7264</TotalTime>
  <Pages>1</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50</cp:revision>
  <cp:lastPrinted>2026-01-14T15:02:00Z</cp:lastPrinted>
  <dcterms:created xsi:type="dcterms:W3CDTF">2025-04-11T13:06:00Z</dcterms:created>
  <dcterms:modified xsi:type="dcterms:W3CDTF">2026-01-14T15:02:00Z</dcterms:modified>
</cp:coreProperties>
</file>